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FA898">
      <w:pPr>
        <w:pStyle w:val="20"/>
        <w:rPr>
          <w:rFonts w:hint="default" w:ascii="宋体" w:hAnsi="宋体" w:eastAsia="宋体" w:cs="宋体"/>
          <w:color w:val="auto"/>
          <w:highlight w:val="none"/>
        </w:rPr>
      </w:pPr>
      <w:bookmarkStart w:id="0" w:name="_GoBack"/>
      <w:r>
        <w:rPr>
          <w:rFonts w:ascii="宋体" w:hAnsi="宋体" w:eastAsia="宋体" w:cs="宋体"/>
          <w:color w:val="auto"/>
          <w:highlight w:val="none"/>
        </w:rPr>
        <w:br w:type="textWrapping"/>
      </w:r>
    </w:p>
    <w:p w14:paraId="34880849">
      <w:pPr>
        <w:pStyle w:val="20"/>
        <w:rPr>
          <w:rFonts w:hint="default" w:ascii="宋体" w:hAnsi="宋体" w:eastAsia="宋体" w:cs="宋体"/>
          <w:color w:val="auto"/>
          <w:highlight w:val="none"/>
        </w:rPr>
      </w:pPr>
      <w:r>
        <w:rPr>
          <w:rFonts w:ascii="宋体" w:hAnsi="宋体" w:eastAsia="宋体" w:cs="宋体"/>
          <w:color w:val="auto"/>
          <w:highlight w:val="none"/>
        </w:rPr>
        <w:t>　</w:t>
      </w:r>
    </w:p>
    <w:p w14:paraId="2610B346">
      <w:pPr>
        <w:pStyle w:val="20"/>
        <w:jc w:val="center"/>
        <w:outlineLvl w:val="0"/>
        <w:rPr>
          <w:rFonts w:hint="default" w:ascii="宋体" w:hAnsi="宋体" w:eastAsia="宋体" w:cs="宋体"/>
          <w:color w:val="auto"/>
          <w:highlight w:val="none"/>
        </w:rPr>
      </w:pPr>
      <w:r>
        <w:rPr>
          <w:rFonts w:ascii="宋体" w:hAnsi="宋体" w:eastAsia="宋体" w:cs="宋体"/>
          <w:b/>
          <w:color w:val="auto"/>
          <w:sz w:val="48"/>
          <w:highlight w:val="none"/>
        </w:rPr>
        <w:t>福建省政府采购项目</w:t>
      </w:r>
    </w:p>
    <w:p w14:paraId="2BF50C23">
      <w:pPr>
        <w:pStyle w:val="20"/>
        <w:jc w:val="center"/>
        <w:outlineLvl w:val="0"/>
        <w:rPr>
          <w:rFonts w:hint="default" w:ascii="宋体" w:hAnsi="宋体" w:eastAsia="宋体" w:cs="宋体"/>
          <w:color w:val="auto"/>
          <w:highlight w:val="none"/>
        </w:rPr>
      </w:pPr>
      <w:r>
        <w:rPr>
          <w:rFonts w:ascii="宋体" w:hAnsi="宋体" w:eastAsia="宋体" w:cs="宋体"/>
          <w:b/>
          <w:color w:val="auto"/>
          <w:sz w:val="48"/>
          <w:highlight w:val="none"/>
        </w:rPr>
        <w:t>竞争性磋商文件</w:t>
      </w:r>
    </w:p>
    <w:p w14:paraId="2067CF91">
      <w:pPr>
        <w:pStyle w:val="20"/>
        <w:jc w:val="center"/>
        <w:outlineLvl w:val="0"/>
        <w:rPr>
          <w:rFonts w:hint="default" w:ascii="宋体" w:hAnsi="宋体" w:eastAsia="宋体" w:cs="宋体"/>
          <w:color w:val="auto"/>
          <w:highlight w:val="none"/>
        </w:rPr>
      </w:pPr>
      <w:r>
        <w:rPr>
          <w:rFonts w:ascii="宋体" w:hAnsi="宋体" w:eastAsia="宋体" w:cs="宋体"/>
          <w:b/>
          <w:color w:val="auto"/>
          <w:sz w:val="48"/>
          <w:highlight w:val="none"/>
        </w:rPr>
        <w:t>（工程类）</w:t>
      </w:r>
    </w:p>
    <w:p w14:paraId="6A23F672">
      <w:pPr>
        <w:pStyle w:val="20"/>
        <w:jc w:val="center"/>
        <w:outlineLvl w:val="2"/>
        <w:rPr>
          <w:rFonts w:hint="default" w:ascii="宋体" w:hAnsi="宋体" w:eastAsia="宋体" w:cs="宋体"/>
          <w:b/>
          <w:color w:val="auto"/>
          <w:sz w:val="28"/>
          <w:highlight w:val="none"/>
        </w:rPr>
      </w:pPr>
    </w:p>
    <w:p w14:paraId="3BBC41A4">
      <w:pPr>
        <w:pStyle w:val="20"/>
        <w:spacing w:line="840" w:lineRule="auto"/>
        <w:jc w:val="both"/>
        <w:rPr>
          <w:rFonts w:hint="default" w:ascii="宋体" w:hAnsi="宋体" w:eastAsia="宋体" w:cs="宋体"/>
          <w:b/>
          <w:color w:val="auto"/>
          <w:sz w:val="28"/>
          <w:highlight w:val="none"/>
        </w:rPr>
      </w:pPr>
    </w:p>
    <w:p w14:paraId="780A6649">
      <w:pPr>
        <w:pStyle w:val="20"/>
        <w:spacing w:line="840" w:lineRule="auto"/>
        <w:jc w:val="both"/>
        <w:rPr>
          <w:rFonts w:hint="default" w:ascii="宋体" w:hAnsi="宋体" w:eastAsia="宋体" w:cs="宋体"/>
          <w:color w:val="auto"/>
          <w:highlight w:val="none"/>
        </w:rPr>
      </w:pPr>
      <w:r>
        <w:rPr>
          <w:rFonts w:ascii="宋体" w:hAnsi="宋体" w:eastAsia="宋体" w:cs="宋体"/>
          <w:b/>
          <w:color w:val="auto"/>
          <w:sz w:val="28"/>
          <w:highlight w:val="none"/>
        </w:rPr>
        <w:t>项目名称：福建省龙岩监狱教育展厅智能化设备安装工程</w:t>
      </w:r>
    </w:p>
    <w:p w14:paraId="4A70B241">
      <w:pPr>
        <w:pStyle w:val="20"/>
        <w:spacing w:line="840" w:lineRule="auto"/>
        <w:jc w:val="both"/>
        <w:rPr>
          <w:rFonts w:hint="default" w:ascii="宋体" w:hAnsi="宋体" w:eastAsia="宋体" w:cs="宋体"/>
          <w:color w:val="auto"/>
          <w:highlight w:val="none"/>
        </w:rPr>
      </w:pPr>
      <w:r>
        <w:rPr>
          <w:rFonts w:ascii="宋体" w:hAnsi="宋体" w:eastAsia="宋体" w:cs="宋体"/>
          <w:b/>
          <w:color w:val="auto"/>
          <w:sz w:val="28"/>
          <w:highlight w:val="none"/>
        </w:rPr>
        <w:t>项目编号：鑫达岩字招（2026）062号</w:t>
      </w:r>
    </w:p>
    <w:p w14:paraId="5AB1B9AB">
      <w:pPr>
        <w:pStyle w:val="20"/>
        <w:spacing w:line="840" w:lineRule="auto"/>
        <w:jc w:val="both"/>
        <w:rPr>
          <w:rFonts w:hint="default" w:ascii="宋体" w:hAnsi="宋体" w:eastAsia="宋体" w:cs="宋体"/>
          <w:color w:val="auto"/>
          <w:highlight w:val="none"/>
        </w:rPr>
      </w:pPr>
      <w:r>
        <w:rPr>
          <w:rFonts w:ascii="宋体" w:hAnsi="宋体" w:eastAsia="宋体" w:cs="宋体"/>
          <w:b/>
          <w:color w:val="auto"/>
          <w:sz w:val="28"/>
          <w:highlight w:val="none"/>
        </w:rPr>
        <w:t>采购人：福建省龙岩监狱</w:t>
      </w:r>
    </w:p>
    <w:p w14:paraId="65FB3047">
      <w:pPr>
        <w:pStyle w:val="20"/>
        <w:spacing w:line="840" w:lineRule="auto"/>
        <w:jc w:val="both"/>
        <w:rPr>
          <w:rFonts w:hint="default" w:ascii="宋体" w:hAnsi="宋体" w:eastAsia="宋体" w:cs="宋体"/>
          <w:color w:val="auto"/>
          <w:highlight w:val="none"/>
        </w:rPr>
      </w:pPr>
      <w:r>
        <w:rPr>
          <w:rFonts w:ascii="宋体" w:hAnsi="宋体" w:eastAsia="宋体" w:cs="宋体"/>
          <w:b/>
          <w:color w:val="auto"/>
          <w:sz w:val="28"/>
          <w:highlight w:val="none"/>
        </w:rPr>
        <w:t>代理机构：龙岩市鑫达工程管理有限公司</w:t>
      </w:r>
    </w:p>
    <w:p w14:paraId="4B5AC344">
      <w:pPr>
        <w:pStyle w:val="20"/>
        <w:jc w:val="center"/>
        <w:outlineLvl w:val="2"/>
        <w:rPr>
          <w:rFonts w:hint="default" w:ascii="宋体" w:hAnsi="宋体" w:eastAsia="宋体" w:cs="宋体"/>
          <w:b/>
          <w:color w:val="auto"/>
          <w:sz w:val="28"/>
          <w:highlight w:val="none"/>
        </w:rPr>
      </w:pPr>
    </w:p>
    <w:p w14:paraId="2A85A8BC">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编制时间：2026年</w:t>
      </w:r>
      <w:r>
        <w:rPr>
          <w:rFonts w:hint="eastAsia" w:ascii="宋体" w:hAnsi="宋体" w:eastAsia="宋体" w:cs="宋体"/>
          <w:b/>
          <w:color w:val="auto"/>
          <w:sz w:val="28"/>
          <w:highlight w:val="none"/>
          <w:lang w:val="en-US" w:eastAsia="zh-CN"/>
        </w:rPr>
        <w:t>10</w:t>
      </w:r>
      <w:r>
        <w:rPr>
          <w:rFonts w:ascii="宋体" w:hAnsi="宋体" w:eastAsia="宋体" w:cs="宋体"/>
          <w:b/>
          <w:color w:val="auto"/>
          <w:sz w:val="28"/>
          <w:highlight w:val="none"/>
        </w:rPr>
        <w:t>月</w:t>
      </w:r>
    </w:p>
    <w:p w14:paraId="459E8E6C">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3FCCC68F">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第一章 采购邀请书</w:t>
      </w:r>
    </w:p>
    <w:p w14:paraId="20741DA2">
      <w:pPr>
        <w:pStyle w:val="20"/>
        <w:spacing w:line="360" w:lineRule="auto"/>
        <w:ind w:firstLine="482" w:firstLineChars="200"/>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竞争性磋商采购公告</w:t>
      </w:r>
    </w:p>
    <w:p w14:paraId="3A92E07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福建省龙岩监狱 已根据政府采购相关法律法规，经相应程序确定采用 竞争性磋商 方式组织 福建省龙岩监狱教育展厅智能化设备安装工程 项目（以下简称：“本项目”）的政府采购活动， 现欢迎国内合格的供应商前来参加。本项目由采购人委托 龙岩市鑫达工程管理有限公司 开展竞争性磋商活动。</w:t>
      </w:r>
    </w:p>
    <w:p w14:paraId="3DAA06C6">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1.项目名称：福建省龙岩监狱教育展厅智能化设备安装工程</w:t>
      </w:r>
    </w:p>
    <w:p w14:paraId="41AEE490">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2.项目编号：鑫达岩字招（2026）062号 </w:t>
      </w:r>
    </w:p>
    <w:p w14:paraId="5232E6CF">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3.采购内容及要求：</w:t>
      </w:r>
    </w:p>
    <w:p w14:paraId="55FC1FF4">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440E71A5">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采购包预算金额（元）: 678163</w:t>
      </w:r>
    </w:p>
    <w:p w14:paraId="250D1C17">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采购包最高限价（元）: 678163</w:t>
      </w:r>
    </w:p>
    <w:p w14:paraId="2630371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采购包保证金金额（元）: 6700</w:t>
      </w:r>
    </w:p>
    <w:tbl>
      <w:tblPr>
        <w:tblStyle w:val="15"/>
        <w:tblW w:w="957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82"/>
        <w:gridCol w:w="2827"/>
        <w:gridCol w:w="819"/>
        <w:gridCol w:w="1408"/>
        <w:gridCol w:w="1281"/>
        <w:gridCol w:w="1234"/>
        <w:gridCol w:w="1225"/>
      </w:tblGrid>
      <w:tr w14:paraId="4C08C7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trPr>
        <w:tc>
          <w:tcPr>
            <w:tcW w:w="782" w:type="dxa"/>
            <w:vAlign w:val="center"/>
          </w:tcPr>
          <w:p w14:paraId="417BDDB0">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827" w:type="dxa"/>
            <w:vAlign w:val="center"/>
          </w:tcPr>
          <w:p w14:paraId="711E52CB">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标的名称</w:t>
            </w:r>
          </w:p>
        </w:tc>
        <w:tc>
          <w:tcPr>
            <w:tcW w:w="819" w:type="dxa"/>
            <w:vAlign w:val="center"/>
          </w:tcPr>
          <w:p w14:paraId="0D0BBF38">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数量</w:t>
            </w:r>
          </w:p>
        </w:tc>
        <w:tc>
          <w:tcPr>
            <w:tcW w:w="1408" w:type="dxa"/>
            <w:vAlign w:val="center"/>
          </w:tcPr>
          <w:p w14:paraId="318E144A">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标的金额 （元）</w:t>
            </w:r>
          </w:p>
        </w:tc>
        <w:tc>
          <w:tcPr>
            <w:tcW w:w="1281" w:type="dxa"/>
            <w:vAlign w:val="center"/>
          </w:tcPr>
          <w:p w14:paraId="1EF8DB35">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计量单位</w:t>
            </w:r>
          </w:p>
        </w:tc>
        <w:tc>
          <w:tcPr>
            <w:tcW w:w="1234" w:type="dxa"/>
            <w:vAlign w:val="center"/>
          </w:tcPr>
          <w:p w14:paraId="22DBF31E">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所属行业</w:t>
            </w:r>
          </w:p>
        </w:tc>
        <w:tc>
          <w:tcPr>
            <w:tcW w:w="1225" w:type="dxa"/>
            <w:vAlign w:val="center"/>
          </w:tcPr>
          <w:p w14:paraId="7A0D253B">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是否允许进口产品</w:t>
            </w:r>
          </w:p>
        </w:tc>
      </w:tr>
      <w:tr w14:paraId="13885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7" w:hRule="atLeast"/>
        </w:trPr>
        <w:tc>
          <w:tcPr>
            <w:tcW w:w="782" w:type="dxa"/>
            <w:vAlign w:val="center"/>
          </w:tcPr>
          <w:p w14:paraId="4613F80D">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827" w:type="dxa"/>
            <w:vAlign w:val="center"/>
          </w:tcPr>
          <w:p w14:paraId="5A478D21">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福建省龙岩监狱教育展厅智能化设备安装工程</w:t>
            </w:r>
          </w:p>
        </w:tc>
        <w:tc>
          <w:tcPr>
            <w:tcW w:w="819" w:type="dxa"/>
            <w:vAlign w:val="center"/>
          </w:tcPr>
          <w:p w14:paraId="67B51F1A">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408" w:type="dxa"/>
            <w:vAlign w:val="center"/>
          </w:tcPr>
          <w:p w14:paraId="4667FDC5">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678163</w:t>
            </w:r>
          </w:p>
        </w:tc>
        <w:tc>
          <w:tcPr>
            <w:tcW w:w="1281" w:type="dxa"/>
            <w:vAlign w:val="center"/>
          </w:tcPr>
          <w:p w14:paraId="5D5966D7">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w:t>
            </w:r>
          </w:p>
        </w:tc>
        <w:tc>
          <w:tcPr>
            <w:tcW w:w="1234" w:type="dxa"/>
            <w:vAlign w:val="center"/>
          </w:tcPr>
          <w:p w14:paraId="38DE5970">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建筑业</w:t>
            </w:r>
          </w:p>
        </w:tc>
        <w:tc>
          <w:tcPr>
            <w:tcW w:w="1225" w:type="dxa"/>
            <w:vAlign w:val="center"/>
          </w:tcPr>
          <w:p w14:paraId="76049540">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否</w:t>
            </w:r>
          </w:p>
        </w:tc>
      </w:tr>
    </w:tbl>
    <w:p w14:paraId="0C813EC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49005843">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（1）报价要求：</w:t>
      </w:r>
    </w:p>
    <w:tbl>
      <w:tblPr>
        <w:tblStyle w:val="15"/>
        <w:tblW w:w="971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26"/>
        <w:gridCol w:w="2922"/>
        <w:gridCol w:w="1246"/>
        <w:gridCol w:w="1269"/>
        <w:gridCol w:w="1269"/>
        <w:gridCol w:w="1285"/>
        <w:gridCol w:w="1198"/>
      </w:tblGrid>
      <w:tr w14:paraId="3F878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03" w:hRule="atLeast"/>
        </w:trPr>
        <w:tc>
          <w:tcPr>
            <w:tcW w:w="526" w:type="dxa"/>
            <w:vAlign w:val="center"/>
          </w:tcPr>
          <w:p w14:paraId="2A29BA62">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922" w:type="dxa"/>
            <w:vAlign w:val="center"/>
          </w:tcPr>
          <w:p w14:paraId="4A1E11F9">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报价内容</w:t>
            </w:r>
          </w:p>
        </w:tc>
        <w:tc>
          <w:tcPr>
            <w:tcW w:w="1246" w:type="dxa"/>
            <w:vAlign w:val="center"/>
          </w:tcPr>
          <w:p w14:paraId="78626C9D">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计量单位</w:t>
            </w:r>
          </w:p>
        </w:tc>
        <w:tc>
          <w:tcPr>
            <w:tcW w:w="1269" w:type="dxa"/>
            <w:vAlign w:val="center"/>
          </w:tcPr>
          <w:p w14:paraId="2D5707D9">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报价单位</w:t>
            </w:r>
          </w:p>
        </w:tc>
        <w:tc>
          <w:tcPr>
            <w:tcW w:w="1269" w:type="dxa"/>
            <w:vAlign w:val="center"/>
          </w:tcPr>
          <w:p w14:paraId="71F1DC82">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最高限价</w:t>
            </w:r>
          </w:p>
        </w:tc>
        <w:tc>
          <w:tcPr>
            <w:tcW w:w="1285" w:type="dxa"/>
            <w:vAlign w:val="center"/>
          </w:tcPr>
          <w:p w14:paraId="3D0AB32D">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价款形式</w:t>
            </w:r>
          </w:p>
        </w:tc>
        <w:tc>
          <w:tcPr>
            <w:tcW w:w="1198" w:type="dxa"/>
            <w:vAlign w:val="center"/>
          </w:tcPr>
          <w:p w14:paraId="501A1110">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报价说明</w:t>
            </w:r>
          </w:p>
        </w:tc>
      </w:tr>
      <w:tr w14:paraId="301DD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6" w:hRule="atLeast"/>
        </w:trPr>
        <w:tc>
          <w:tcPr>
            <w:tcW w:w="526" w:type="dxa"/>
            <w:vAlign w:val="center"/>
          </w:tcPr>
          <w:p w14:paraId="268C0CE3">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922" w:type="dxa"/>
            <w:vAlign w:val="center"/>
          </w:tcPr>
          <w:p w14:paraId="64DA0329">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福建省龙岩监狱教育展厅智能化设备安装工程</w:t>
            </w:r>
          </w:p>
        </w:tc>
        <w:tc>
          <w:tcPr>
            <w:tcW w:w="1246" w:type="dxa"/>
            <w:vAlign w:val="center"/>
          </w:tcPr>
          <w:p w14:paraId="658CE0BC">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项</w:t>
            </w:r>
          </w:p>
        </w:tc>
        <w:tc>
          <w:tcPr>
            <w:tcW w:w="1269" w:type="dxa"/>
            <w:vAlign w:val="center"/>
          </w:tcPr>
          <w:p w14:paraId="361F5F7D">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元</w:t>
            </w:r>
          </w:p>
        </w:tc>
        <w:tc>
          <w:tcPr>
            <w:tcW w:w="1269" w:type="dxa"/>
            <w:vAlign w:val="center"/>
          </w:tcPr>
          <w:p w14:paraId="063E5FD3">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678163</w:t>
            </w:r>
          </w:p>
        </w:tc>
        <w:tc>
          <w:tcPr>
            <w:tcW w:w="1285" w:type="dxa"/>
            <w:vAlign w:val="center"/>
          </w:tcPr>
          <w:p w14:paraId="7D795ED6">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总价</w:t>
            </w:r>
          </w:p>
        </w:tc>
        <w:tc>
          <w:tcPr>
            <w:tcW w:w="1198" w:type="dxa"/>
            <w:vAlign w:val="center"/>
          </w:tcPr>
          <w:p w14:paraId="05A820EB">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无</w:t>
            </w:r>
          </w:p>
        </w:tc>
      </w:tr>
    </w:tbl>
    <w:p w14:paraId="1469EBAD">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4.采购项目需要落实的政府采购政策：</w:t>
      </w:r>
    </w:p>
    <w:p w14:paraId="25BB3243">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进口产品：不适用于本项目</w:t>
      </w:r>
    </w:p>
    <w:p w14:paraId="38811B8C">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节能产品：适用于本项目</w:t>
      </w:r>
    </w:p>
    <w:p w14:paraId="45AAE9BB">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环境标志产品：适用于本项目</w:t>
      </w:r>
    </w:p>
    <w:p w14:paraId="5BBF018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绿色建材： 适用于本项目</w:t>
      </w:r>
    </w:p>
    <w:p w14:paraId="5DFB487D">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促进中小企业发展的相关政策：</w:t>
      </w:r>
    </w:p>
    <w:p w14:paraId="7609604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采购包1：专门采购包预留</w:t>
      </w:r>
    </w:p>
    <w:p w14:paraId="3733ECAB">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面向的企业规模：中小企业</w:t>
      </w:r>
    </w:p>
    <w:p w14:paraId="136C6F14">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预留形式：专门采购包预留</w:t>
      </w:r>
    </w:p>
    <w:p w14:paraId="37727FA0">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预留比例：100%</w:t>
      </w:r>
    </w:p>
    <w:p w14:paraId="5A25E62C">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5.供应商的资格要求：</w:t>
      </w:r>
    </w:p>
    <w:p w14:paraId="76DE118E">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5.1法定条件：符合《中华人民共和国政府采购法》第二十二条第一款规定的条件。</w:t>
      </w:r>
    </w:p>
    <w:p w14:paraId="5C2DAE5E">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5.2特定条件：</w:t>
      </w:r>
    </w:p>
    <w:p w14:paraId="67A89C7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5"/>
        <w:tblW w:w="949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222"/>
        <w:gridCol w:w="5277"/>
      </w:tblGrid>
      <w:tr w14:paraId="1666B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34" w:hRule="atLeast"/>
          <w:jc w:val="center"/>
        </w:trPr>
        <w:tc>
          <w:tcPr>
            <w:tcW w:w="4222" w:type="dxa"/>
          </w:tcPr>
          <w:p w14:paraId="43712FB0">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资格审查要求概况</w:t>
            </w:r>
          </w:p>
        </w:tc>
        <w:tc>
          <w:tcPr>
            <w:tcW w:w="5277" w:type="dxa"/>
          </w:tcPr>
          <w:p w14:paraId="1C1BC0D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14:paraId="3C7AF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304" w:hRule="atLeast"/>
          <w:jc w:val="center"/>
        </w:trPr>
        <w:tc>
          <w:tcPr>
            <w:tcW w:w="4222" w:type="dxa"/>
          </w:tcPr>
          <w:p w14:paraId="3F0A26C1">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5277" w:type="dxa"/>
          </w:tcPr>
          <w:p w14:paraId="29170B67">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199E0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98" w:hRule="atLeast"/>
          <w:jc w:val="center"/>
        </w:trPr>
        <w:tc>
          <w:tcPr>
            <w:tcW w:w="4222" w:type="dxa"/>
          </w:tcPr>
          <w:p w14:paraId="1871AAD3">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本采购包属于专门面向小微企业采购。</w:t>
            </w:r>
          </w:p>
        </w:tc>
        <w:tc>
          <w:tcPr>
            <w:tcW w:w="5277" w:type="dxa"/>
          </w:tcPr>
          <w:p w14:paraId="7EB172E3">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①本项目专门面向符合财政部、工信部文件（财库〔2020〕46号）规定的小微企业。供应商须提供《中小企业声明函》。供应商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②监狱企业视同小型、微型企业，供应商为监狱企业的，可不提供中小企业声明函，但须提供由省级以上监狱管理局、戒毒管理局（含新疆生产建设兵团）出具的属于监狱企业的证明文件。③残疾人福利性单位视同小型、微型企业，供应商为残疾人福利性单位的，可不提供中小企业声明函，但须提供的《残疾人福利性单位声明函》。注：本项目为工程类采购项目，采购标的对应的中小企业划分标准所属行业为建筑业。</w:t>
            </w:r>
          </w:p>
        </w:tc>
      </w:tr>
      <w:tr w14:paraId="1B8E9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28" w:hRule="atLeast"/>
          <w:jc w:val="center"/>
        </w:trPr>
        <w:tc>
          <w:tcPr>
            <w:tcW w:w="4222" w:type="dxa"/>
            <w:vAlign w:val="top"/>
          </w:tcPr>
          <w:p w14:paraId="604FCF1B">
            <w:pPr>
              <w:pStyle w:val="20"/>
              <w:spacing w:line="360" w:lineRule="auto"/>
              <w:ind w:firstLine="480" w:firstLineChars="200"/>
              <w:jc w:val="both"/>
              <w:rPr>
                <w:rFonts w:ascii="宋体" w:hAnsi="宋体" w:eastAsia="宋体" w:cs="宋体"/>
                <w:color w:val="auto"/>
                <w:sz w:val="24"/>
                <w:szCs w:val="24"/>
                <w:highlight w:val="none"/>
              </w:rPr>
            </w:pPr>
            <w:r>
              <w:rPr>
                <w:rFonts w:ascii="宋体" w:hAnsi="宋体" w:eastAsia="宋体" w:cs="宋体"/>
                <w:color w:val="auto"/>
                <w:sz w:val="24"/>
                <w:szCs w:val="24"/>
              </w:rPr>
              <w:t>其他资格要求</w:t>
            </w:r>
          </w:p>
        </w:tc>
        <w:tc>
          <w:tcPr>
            <w:tcW w:w="5277" w:type="dxa"/>
            <w:vAlign w:val="top"/>
          </w:tcPr>
          <w:p w14:paraId="018A0A3C">
            <w:pPr>
              <w:pStyle w:val="20"/>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供应商须提供建设行政主管部门核发有效的电子与智能化工程专业承包二级及以上资质和有效的《施工企业安全生产许可证》。供应商拟担任本项目的项目负责人（即项目经理）须具备有效的不低于二级机电工程专业注册建造师执业资格，并具备有效的行政主管部门颁发的安全生产考核合格证书B证。供应商须提供以上相关证书复印件。</w:t>
            </w:r>
          </w:p>
        </w:tc>
      </w:tr>
    </w:tbl>
    <w:p w14:paraId="1E01495D">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5.3是否接受联合体形式的响应磋商：</w:t>
      </w:r>
    </w:p>
    <w:p w14:paraId="292B75B5">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采购包1：不接受</w:t>
      </w:r>
    </w:p>
    <w:p w14:paraId="3F7651BD">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※根据上述资格要求，供应商响应文件中应提交的“资格证明文件”相关规定和资料要求，详见竞争性磋商须知前附表和磋商文件第五章。</w:t>
      </w:r>
    </w:p>
    <w:p w14:paraId="77F9AB6A">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6.获取采购文件时间、地点、方式：</w:t>
      </w:r>
    </w:p>
    <w:p w14:paraId="6F914C00">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6.1获取磋商文件时间、地点、方式：时间：2026年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08</w:t>
      </w:r>
      <w:r>
        <w:rPr>
          <w:rFonts w:ascii="宋体" w:hAnsi="宋体" w:eastAsia="宋体" w:cs="宋体"/>
          <w:color w:val="auto"/>
          <w:sz w:val="24"/>
          <w:szCs w:val="24"/>
          <w:highlight w:val="none"/>
        </w:rPr>
        <w:t>日至2026年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15</w:t>
      </w:r>
      <w:r>
        <w:rPr>
          <w:rFonts w:ascii="宋体" w:hAnsi="宋体" w:eastAsia="宋体" w:cs="宋体"/>
          <w:color w:val="auto"/>
          <w:sz w:val="24"/>
          <w:szCs w:val="24"/>
          <w:highlight w:val="none"/>
        </w:rPr>
        <w:t>日（节假日除外）每天8:30～12:00时，14:30～17:00时(北京时间，下同)。报名期限内，供应商报名并购买磋商文件。未购买或逾期购买磋商文件的供应商，其响应文件将被拒绝。购买磋商文件时的公司名称应与提交首次响应文件时的公司名称一致。</w:t>
      </w:r>
    </w:p>
    <w:p w14:paraId="1B6777C3">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6.2如果采购过程中有发出更正公告，采购人将根据实际情况确定是否延长报名期限，则报名截止时间以更正公告中的约定为准。</w:t>
      </w:r>
    </w:p>
    <w:p w14:paraId="68051C5C">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7.首次响应文件递交截止时间及地点：</w:t>
      </w:r>
    </w:p>
    <w:p w14:paraId="7BF4CF7B">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19</w:t>
      </w:r>
      <w:r>
        <w:rPr>
          <w:rFonts w:ascii="宋体" w:hAnsi="宋体" w:eastAsia="宋体" w:cs="宋体"/>
          <w:color w:val="auto"/>
          <w:sz w:val="24"/>
          <w:szCs w:val="24"/>
          <w:highlight w:val="none"/>
        </w:rPr>
        <w:t>日09:00(北京时间)（从磋商文件开始发出之日起至供应商提交首次响应文件截止之日止不得少于10日；（代理机构工作人员将在截止时间前半小时开始签收响应文件），不符合采购文件的规定或逾期收到的响应文件恕不接受。地点：龙岩市鑫达工程管理有限公司开标大厅。</w:t>
      </w:r>
    </w:p>
    <w:p w14:paraId="468672C3">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8.磋商时间及地点：</w:t>
      </w:r>
    </w:p>
    <w:p w14:paraId="50E7A043">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19</w:t>
      </w:r>
      <w:r>
        <w:rPr>
          <w:rFonts w:ascii="宋体" w:hAnsi="宋体" w:eastAsia="宋体" w:cs="宋体"/>
          <w:color w:val="auto"/>
          <w:sz w:val="24"/>
          <w:szCs w:val="24"/>
          <w:highlight w:val="none"/>
        </w:rPr>
        <w:t>日09:00（北京时间），地点:福建省龙岩市新罗区登高西路163号930室。</w:t>
      </w:r>
    </w:p>
    <w:p w14:paraId="6CAD02A1">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9.竞争性磋商公告期限：</w:t>
      </w:r>
    </w:p>
    <w:p w14:paraId="49AEF682">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发布公告之日起3个工作日。</w:t>
      </w:r>
    </w:p>
    <w:p w14:paraId="09470E43">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10.信息公告指定媒体：</w:t>
      </w:r>
    </w:p>
    <w:p w14:paraId="54CEFC3F">
      <w:pPr>
        <w:pStyle w:val="20"/>
        <w:wordWrap w:val="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本采购项目相关信息在（1）福建省国资采购平台，网址：（https://ygcg.fjcqjy.com/）</w:t>
      </w:r>
    </w:p>
    <w:p w14:paraId="5607F139">
      <w:pPr>
        <w:pStyle w:val="20"/>
        <w:wordWrap w:val="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（2）龙岩市鑫达工程管理有限公司(www.lyxdgc.com )上发布</w:t>
      </w:r>
    </w:p>
    <w:p w14:paraId="4BE32B20">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11、采购人：福建省龙岩监狱</w:t>
      </w:r>
    </w:p>
    <w:p w14:paraId="15732068">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地址： 福建省龙岩市新罗区解放北路92号</w:t>
      </w:r>
    </w:p>
    <w:p w14:paraId="0AE75782">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邮编： 364000</w:t>
      </w:r>
    </w:p>
    <w:p w14:paraId="122726E7">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联系人：林先生 </w:t>
      </w:r>
    </w:p>
    <w:p w14:paraId="06D429BA">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联系电话：0597-2297272</w:t>
      </w:r>
    </w:p>
    <w:p w14:paraId="2E259D0E">
      <w:pPr>
        <w:pStyle w:val="20"/>
        <w:spacing w:line="360" w:lineRule="auto"/>
        <w:ind w:firstLine="482" w:firstLineChars="200"/>
        <w:jc w:val="both"/>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12、代理机构：龙岩市鑫达工程管理有限公司</w:t>
      </w:r>
    </w:p>
    <w:p w14:paraId="7352A43E">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地址： 福建省龙岩市新罗区登高西路163号930室</w:t>
      </w:r>
    </w:p>
    <w:p w14:paraId="487D8613">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邮编： 364000</w:t>
      </w:r>
    </w:p>
    <w:p w14:paraId="52998142">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联系人： 陈飞</w:t>
      </w:r>
    </w:p>
    <w:p w14:paraId="1FC1197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联系电话： 0597-2582288</w:t>
      </w:r>
    </w:p>
    <w:p w14:paraId="1EE4B47C">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附1：购买采购文件和提交磋商保证金的银行账户信息</w:t>
      </w:r>
    </w:p>
    <w:tbl>
      <w:tblPr>
        <w:tblStyle w:val="15"/>
        <w:tblW w:w="886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860"/>
      </w:tblGrid>
      <w:tr w14:paraId="5560B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20CCC9E2">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银行账户</w:t>
            </w:r>
          </w:p>
        </w:tc>
      </w:tr>
      <w:tr w14:paraId="55122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569A355D">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开户名称： 龙岩市鑫达工程管理有限公司</w:t>
            </w:r>
          </w:p>
        </w:tc>
      </w:tr>
      <w:tr w14:paraId="175D09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0F8810D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开户银行：兴业银行龙岩新兴支行</w:t>
            </w:r>
          </w:p>
        </w:tc>
      </w:tr>
      <w:tr w14:paraId="2B259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02B2B780">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银行账号：171030100100860666</w:t>
            </w:r>
          </w:p>
        </w:tc>
      </w:tr>
      <w:tr w14:paraId="2A5A5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022FA4AC">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特别提示</w:t>
            </w:r>
          </w:p>
        </w:tc>
      </w:tr>
      <w:tr w14:paraId="7C5EF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21" w:hRule="atLeast"/>
          <w:jc w:val="center"/>
        </w:trPr>
        <w:tc>
          <w:tcPr>
            <w:tcW w:w="8860" w:type="dxa"/>
          </w:tcPr>
          <w:p w14:paraId="4EB928E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1、请供应商务必认真核对账户信息，将磋商保证金款项汇入对应账户，并自行承担因款项汇错而产生的一切后果。</w:t>
            </w:r>
          </w:p>
          <w:p w14:paraId="05BAF60A">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2、请供应商在转账或电汇的凭证上务必按照以下格式注明，以便核对：“（项目编号：鑫达岩字招（2026）062号）的磋商保证金”。</w:t>
            </w:r>
          </w:p>
        </w:tc>
      </w:tr>
    </w:tbl>
    <w:p w14:paraId="74F2F3B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241D9186">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第二章 竞争性磋商须知</w:t>
      </w:r>
    </w:p>
    <w:p w14:paraId="403B07EC">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第1节 竞争性磋商须知前附表（表1、表2）</w:t>
      </w:r>
    </w:p>
    <w:p w14:paraId="08CB0D5F">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一、竞争性磋商须知前附表1</w:t>
      </w:r>
    </w:p>
    <w:p w14:paraId="63B390B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竞争性磋商须知前附表是对竞争性磋商须知的补充和细化，二者如有矛盾，以前附表中的要求和规定为准</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854"/>
        <w:gridCol w:w="7024"/>
      </w:tblGrid>
      <w:tr w14:paraId="6B304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031D87B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项号</w:t>
            </w:r>
          </w:p>
        </w:tc>
        <w:tc>
          <w:tcPr>
            <w:tcW w:w="854" w:type="dxa"/>
          </w:tcPr>
          <w:p w14:paraId="54B6006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条款号</w:t>
            </w:r>
          </w:p>
        </w:tc>
        <w:tc>
          <w:tcPr>
            <w:tcW w:w="7024" w:type="dxa"/>
          </w:tcPr>
          <w:p w14:paraId="06B710D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编列内容</w:t>
            </w:r>
          </w:p>
        </w:tc>
      </w:tr>
      <w:tr w14:paraId="00BEF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6B8FCCB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854" w:type="dxa"/>
          </w:tcPr>
          <w:p w14:paraId="2DB6D79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3.2.1</w:t>
            </w:r>
          </w:p>
        </w:tc>
        <w:tc>
          <w:tcPr>
            <w:tcW w:w="7024" w:type="dxa"/>
          </w:tcPr>
          <w:p w14:paraId="653D889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供应商的资格要求：见磋商文件第一章“采购公告/采购邀请书”</w:t>
            </w:r>
          </w:p>
          <w:p w14:paraId="6C95A89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（1）资格证明文件资料要求：</w:t>
            </w:r>
          </w:p>
          <w:p w14:paraId="4C14847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3"/>
              <w:gridCol w:w="1495"/>
              <w:gridCol w:w="4621"/>
            </w:tblGrid>
            <w:tr w14:paraId="62545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404395B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序号</w:t>
                  </w:r>
                </w:p>
              </w:tc>
              <w:tc>
                <w:tcPr>
                  <w:tcW w:w="1495" w:type="dxa"/>
                </w:tcPr>
                <w:p w14:paraId="4C09458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资格审查要求概况</w:t>
                  </w:r>
                </w:p>
              </w:tc>
              <w:tc>
                <w:tcPr>
                  <w:tcW w:w="4621" w:type="dxa"/>
                </w:tcPr>
                <w:p w14:paraId="5568C4C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评审点具体描述</w:t>
                  </w:r>
                </w:p>
              </w:tc>
            </w:tr>
            <w:tr w14:paraId="0AFD6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36A0853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1495" w:type="dxa"/>
                </w:tcPr>
                <w:p w14:paraId="3DAA058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磋商响应声明</w:t>
                  </w:r>
                </w:p>
              </w:tc>
              <w:tc>
                <w:tcPr>
                  <w:tcW w:w="4621" w:type="dxa"/>
                </w:tcPr>
                <w:p w14:paraId="024AA46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详见声明函</w:t>
                  </w:r>
                </w:p>
              </w:tc>
            </w:tr>
            <w:tr w14:paraId="1830B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43EFF79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1495" w:type="dxa"/>
                </w:tcPr>
                <w:p w14:paraId="71319E8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单位负责人授权书</w:t>
                  </w:r>
                </w:p>
              </w:tc>
              <w:tc>
                <w:tcPr>
                  <w:tcW w:w="4621" w:type="dxa"/>
                </w:tcPr>
                <w:p w14:paraId="1B7F66D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4B9E9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452C470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w:t>
                  </w:r>
                </w:p>
              </w:tc>
              <w:tc>
                <w:tcPr>
                  <w:tcW w:w="1495" w:type="dxa"/>
                </w:tcPr>
                <w:p w14:paraId="0F9CF64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营业执照等证明文件</w:t>
                  </w:r>
                </w:p>
              </w:tc>
              <w:tc>
                <w:tcPr>
                  <w:tcW w:w="4621" w:type="dxa"/>
                </w:tcPr>
                <w:p w14:paraId="659DAA6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690D75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0BFD531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w:t>
                  </w:r>
                </w:p>
              </w:tc>
              <w:tc>
                <w:tcPr>
                  <w:tcW w:w="1495" w:type="dxa"/>
                </w:tcPr>
                <w:p w14:paraId="51CD212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提供财务状况报告（财务报告、或资信证明）</w:t>
                  </w:r>
                </w:p>
              </w:tc>
              <w:tc>
                <w:tcPr>
                  <w:tcW w:w="4621" w:type="dxa"/>
                </w:tcPr>
                <w:p w14:paraId="1C31A82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0BC4F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3DF26FD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w:t>
                  </w:r>
                </w:p>
              </w:tc>
              <w:tc>
                <w:tcPr>
                  <w:tcW w:w="1495" w:type="dxa"/>
                </w:tcPr>
                <w:p w14:paraId="4E7E3E2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依法缴纳税收证明材料</w:t>
                  </w:r>
                </w:p>
              </w:tc>
              <w:tc>
                <w:tcPr>
                  <w:tcW w:w="4621" w:type="dxa"/>
                </w:tcPr>
                <w:p w14:paraId="4DE3F35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5FB642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1FE1CE9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w:t>
                  </w:r>
                </w:p>
              </w:tc>
              <w:tc>
                <w:tcPr>
                  <w:tcW w:w="1495" w:type="dxa"/>
                </w:tcPr>
                <w:p w14:paraId="630D20F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依法缴纳社会保障资金证明材料</w:t>
                  </w:r>
                </w:p>
              </w:tc>
              <w:tc>
                <w:tcPr>
                  <w:tcW w:w="4621" w:type="dxa"/>
                </w:tcPr>
                <w:p w14:paraId="00F7CA9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12889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3844321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w:t>
                  </w:r>
                </w:p>
              </w:tc>
              <w:tc>
                <w:tcPr>
                  <w:tcW w:w="1495" w:type="dxa"/>
                </w:tcPr>
                <w:p w14:paraId="2B8A49F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具备履行合同所必需设备和专业技术能力的声明函(若有)</w:t>
                  </w:r>
                </w:p>
              </w:tc>
              <w:tc>
                <w:tcPr>
                  <w:tcW w:w="4621" w:type="dxa"/>
                </w:tcPr>
                <w:p w14:paraId="084FA57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44152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2C9216C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8</w:t>
                  </w:r>
                </w:p>
              </w:tc>
              <w:tc>
                <w:tcPr>
                  <w:tcW w:w="1495" w:type="dxa"/>
                </w:tcPr>
                <w:p w14:paraId="3B1CAB8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参加采购活动前三年内在经营活动中没有重大违法记录的声明</w:t>
                  </w:r>
                </w:p>
              </w:tc>
              <w:tc>
                <w:tcPr>
                  <w:tcW w:w="4621" w:type="dxa"/>
                </w:tcPr>
                <w:p w14:paraId="32D9ED7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D58AD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6856085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9</w:t>
                  </w:r>
                </w:p>
              </w:tc>
              <w:tc>
                <w:tcPr>
                  <w:tcW w:w="1495" w:type="dxa"/>
                </w:tcPr>
                <w:p w14:paraId="3E5537C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中小企业声明函（以资格条件落实中小企业扶持政策时适用 ）</w:t>
                  </w:r>
                </w:p>
              </w:tc>
              <w:tc>
                <w:tcPr>
                  <w:tcW w:w="4621" w:type="dxa"/>
                </w:tcPr>
                <w:p w14:paraId="78B8F90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5CCB88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623" w:type="dxa"/>
                </w:tcPr>
                <w:p w14:paraId="6B2476A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w:t>
                  </w:r>
                </w:p>
              </w:tc>
              <w:tc>
                <w:tcPr>
                  <w:tcW w:w="1495" w:type="dxa"/>
                </w:tcPr>
                <w:p w14:paraId="7318E1F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信用记录查询结果</w:t>
                  </w:r>
                </w:p>
              </w:tc>
              <w:tc>
                <w:tcPr>
                  <w:tcW w:w="4621" w:type="dxa"/>
                </w:tcPr>
                <w:p w14:paraId="27A3A9A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bl>
          <w:p w14:paraId="78CB1BD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（2）特定资格条件：</w:t>
            </w:r>
          </w:p>
          <w:p w14:paraId="6DADC21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95"/>
              <w:gridCol w:w="4997"/>
            </w:tblGrid>
            <w:tr w14:paraId="27F4EE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1795" w:type="dxa"/>
                </w:tcPr>
                <w:p w14:paraId="284A02D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资格审查要求概况</w:t>
                  </w:r>
                </w:p>
              </w:tc>
              <w:tc>
                <w:tcPr>
                  <w:tcW w:w="4997" w:type="dxa"/>
                </w:tcPr>
                <w:p w14:paraId="47451A1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评审点具体描述</w:t>
                  </w:r>
                </w:p>
              </w:tc>
            </w:tr>
            <w:tr w14:paraId="615142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1795" w:type="dxa"/>
                </w:tcPr>
                <w:p w14:paraId="72D5EB4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资格承诺函</w:t>
                  </w:r>
                </w:p>
              </w:tc>
              <w:tc>
                <w:tcPr>
                  <w:tcW w:w="4997" w:type="dxa"/>
                </w:tcPr>
                <w:p w14:paraId="15FB621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8BC9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1795" w:type="dxa"/>
                </w:tcPr>
                <w:p w14:paraId="59C02F0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本采购包属于专门面向小微企业采购。</w:t>
                  </w:r>
                </w:p>
              </w:tc>
              <w:tc>
                <w:tcPr>
                  <w:tcW w:w="4997" w:type="dxa"/>
                </w:tcPr>
                <w:p w14:paraId="4F61301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本项目专门面向符合财政部、工信部文件（财库〔2020〕46号）规定的小微企业。供应商须提供《中小企业声明函》。供应商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②监狱企业视同小型、微型企业，供应商为监狱企业的，可不提供中小企业声明函，但须提供由省级以上监狱管理局、戒毒管理局（含新疆生产建设兵团）出具的属于监狱企业的证明文件。③残疾人福利性单位视同小型、微型企业，供应商为残疾人福利性单位的，可不提供中小企业声明函，但须提供的《残疾人福利性单位声明函》。注：本项目为工程类采购项目，采购标的对应的中小企业划分标准所属行业为建筑业。</w:t>
                  </w:r>
                </w:p>
              </w:tc>
            </w:tr>
            <w:tr w14:paraId="33A4D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trPr>
              <w:tc>
                <w:tcPr>
                  <w:tcW w:w="1795" w:type="dxa"/>
                  <w:vAlign w:val="top"/>
                </w:tcPr>
                <w:p w14:paraId="2F112702">
                  <w:pPr>
                    <w:pStyle w:val="20"/>
                    <w:spacing w:line="360" w:lineRule="auto"/>
                    <w:ind w:firstLine="0" w:firstLineChars="0"/>
                    <w:jc w:val="both"/>
                    <w:rPr>
                      <w:rFonts w:ascii="宋体" w:hAnsi="宋体" w:eastAsia="宋体" w:cs="宋体"/>
                      <w:color w:val="auto"/>
                      <w:sz w:val="21"/>
                      <w:szCs w:val="21"/>
                      <w:highlight w:val="none"/>
                    </w:rPr>
                  </w:pPr>
                  <w:r>
                    <w:rPr>
                      <w:rFonts w:ascii="宋体" w:hAnsi="宋体" w:eastAsia="宋体" w:cs="宋体"/>
                      <w:color w:val="auto"/>
                      <w:sz w:val="21"/>
                      <w:szCs w:val="21"/>
                    </w:rPr>
                    <w:t>其他资格要求</w:t>
                  </w:r>
                </w:p>
              </w:tc>
              <w:tc>
                <w:tcPr>
                  <w:tcW w:w="4997" w:type="dxa"/>
                  <w:shd w:val="clear" w:color="auto" w:fill="auto"/>
                  <w:vAlign w:val="top"/>
                </w:tcPr>
                <w:p w14:paraId="61C09BAA">
                  <w:pPr>
                    <w:pStyle w:val="2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供应商须提供建设行政主管部门核发有效的电子与智能化工程专业承包二级及以上资质和有效的《施工企业安全生产许可证》。供应商拟担任本项目的项目负责人（即项目经理）须具备有效的不低于二级机电工程专业注册建造师执业资格，并具备有效的行政主管部门颁发的安全生产考核合格证书B证。供应商须提供以上相关证书复印件。</w:t>
                  </w:r>
                </w:p>
              </w:tc>
            </w:tr>
          </w:tbl>
          <w:p w14:paraId="67F64E9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（3）磋商保证金</w:t>
            </w:r>
          </w:p>
          <w:p w14:paraId="58A6AE5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※备注说明</w:t>
            </w:r>
          </w:p>
          <w:p w14:paraId="52CBF2B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①供应商应根据自身实际情况提供上述资格要求的证明材料，格式可参考磋商文件第五章提供。</w:t>
            </w:r>
          </w:p>
          <w:p w14:paraId="5B93D69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②供应商提供的相应证明材料复印件均应符合：内容完整、清晰、整洁，并由供应商加盖其单位公章。</w:t>
            </w:r>
          </w:p>
          <w:p w14:paraId="7DFA58B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③根据采购文件须知前附表1第1项号的“（2）特定资格条件”要求，允许供应商采用资格承诺制的并提供符合要求的资格承诺函，视为满足采购文件的资格要求。</w:t>
            </w:r>
          </w:p>
        </w:tc>
      </w:tr>
      <w:tr w14:paraId="40158B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4B1115D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854" w:type="dxa"/>
          </w:tcPr>
          <w:p w14:paraId="175D1C4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3.2.2</w:t>
            </w:r>
          </w:p>
        </w:tc>
        <w:tc>
          <w:tcPr>
            <w:tcW w:w="7024" w:type="dxa"/>
          </w:tcPr>
          <w:p w14:paraId="7103365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是否接受联合体形式的响应磋商：</w:t>
            </w:r>
          </w:p>
          <w:p w14:paraId="56BB6DC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采购包1：不接受</w:t>
            </w:r>
          </w:p>
        </w:tc>
      </w:tr>
      <w:tr w14:paraId="330A4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0C5B6D5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w:t>
            </w:r>
          </w:p>
        </w:tc>
        <w:tc>
          <w:tcPr>
            <w:tcW w:w="854" w:type="dxa"/>
          </w:tcPr>
          <w:p w14:paraId="49B914E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6.3</w:t>
            </w:r>
          </w:p>
        </w:tc>
        <w:tc>
          <w:tcPr>
            <w:tcW w:w="7024" w:type="dxa"/>
          </w:tcPr>
          <w:p w14:paraId="58E413A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是否组织现场考察或召开磋商前答疑会：</w:t>
            </w:r>
          </w:p>
          <w:p w14:paraId="764E9C1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采购包1：不组织</w:t>
            </w:r>
          </w:p>
        </w:tc>
      </w:tr>
      <w:tr w14:paraId="2C39E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03E6172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w:t>
            </w:r>
          </w:p>
        </w:tc>
        <w:tc>
          <w:tcPr>
            <w:tcW w:w="854" w:type="dxa"/>
          </w:tcPr>
          <w:p w14:paraId="1AD3661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9.1</w:t>
            </w:r>
          </w:p>
        </w:tc>
        <w:tc>
          <w:tcPr>
            <w:tcW w:w="7024" w:type="dxa"/>
          </w:tcPr>
          <w:p w14:paraId="11C1CF4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响应文件有效期：首次响应文件提交截止时间起 90 个日历日。</w:t>
            </w:r>
          </w:p>
        </w:tc>
      </w:tr>
      <w:tr w14:paraId="1C51BE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3A8A530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w:t>
            </w:r>
          </w:p>
        </w:tc>
        <w:tc>
          <w:tcPr>
            <w:tcW w:w="854" w:type="dxa"/>
          </w:tcPr>
          <w:p w14:paraId="0A269BE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10.3.1</w:t>
            </w:r>
          </w:p>
        </w:tc>
        <w:tc>
          <w:tcPr>
            <w:tcW w:w="7024" w:type="dxa"/>
          </w:tcPr>
          <w:p w14:paraId="6BDA86C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磋商保证金退还的其它要求：</w:t>
            </w:r>
          </w:p>
          <w:p w14:paraId="33A1E46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无</w:t>
            </w:r>
          </w:p>
        </w:tc>
      </w:tr>
      <w:tr w14:paraId="62F071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5CB6C05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w:t>
            </w:r>
          </w:p>
        </w:tc>
        <w:tc>
          <w:tcPr>
            <w:tcW w:w="854" w:type="dxa"/>
          </w:tcPr>
          <w:p w14:paraId="5A96273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11.1</w:t>
            </w:r>
          </w:p>
        </w:tc>
        <w:tc>
          <w:tcPr>
            <w:tcW w:w="7024" w:type="dxa"/>
          </w:tcPr>
          <w:p w14:paraId="28AF5D0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响应文件的份数</w:t>
            </w:r>
          </w:p>
          <w:p w14:paraId="68126DA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（1）纸质响应文件</w:t>
            </w:r>
          </w:p>
          <w:p w14:paraId="61EE0DB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①响应文件正本 1 份、副本 3 份。</w:t>
            </w:r>
          </w:p>
          <w:p w14:paraId="305B3FF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②可读介质（光盘或U盘） 1份：将响应文件在可读介质中另存1份。</w:t>
            </w:r>
          </w:p>
        </w:tc>
      </w:tr>
      <w:tr w14:paraId="138748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375BDFA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w:t>
            </w:r>
          </w:p>
        </w:tc>
        <w:tc>
          <w:tcPr>
            <w:tcW w:w="854" w:type="dxa"/>
          </w:tcPr>
          <w:p w14:paraId="5F26C58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14.4</w:t>
            </w:r>
          </w:p>
        </w:tc>
        <w:tc>
          <w:tcPr>
            <w:tcW w:w="7024" w:type="dxa"/>
          </w:tcPr>
          <w:p w14:paraId="1EF79A2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磋商过程中可能发生实质性变动的内容：</w:t>
            </w:r>
          </w:p>
          <w:p w14:paraId="196995E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无</w:t>
            </w:r>
          </w:p>
        </w:tc>
      </w:tr>
      <w:tr w14:paraId="505D4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59F628D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8</w:t>
            </w:r>
          </w:p>
        </w:tc>
        <w:tc>
          <w:tcPr>
            <w:tcW w:w="854" w:type="dxa"/>
          </w:tcPr>
          <w:p w14:paraId="6D7DDD9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14.9</w:t>
            </w:r>
          </w:p>
        </w:tc>
        <w:tc>
          <w:tcPr>
            <w:tcW w:w="7024" w:type="dxa"/>
          </w:tcPr>
          <w:p w14:paraId="08C4AF1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评审的标准和方法：具体内容详见竞争性磋商须知前附表专项附件“评审的标准和方法”。</w:t>
            </w:r>
          </w:p>
        </w:tc>
      </w:tr>
      <w:tr w14:paraId="06776D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4B57041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9</w:t>
            </w:r>
          </w:p>
        </w:tc>
        <w:tc>
          <w:tcPr>
            <w:tcW w:w="854" w:type="dxa"/>
          </w:tcPr>
          <w:p w14:paraId="52AAE7F2">
            <w:pPr>
              <w:rPr>
                <w:rFonts w:ascii="宋体" w:hAnsi="宋体" w:cs="宋体"/>
                <w:color w:val="auto"/>
                <w:szCs w:val="21"/>
                <w:highlight w:val="none"/>
              </w:rPr>
            </w:pPr>
          </w:p>
        </w:tc>
        <w:tc>
          <w:tcPr>
            <w:tcW w:w="7024" w:type="dxa"/>
          </w:tcPr>
          <w:p w14:paraId="168F7BF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根据采购项目的特点和需要，需要加以详细说明的其他磋商程序规定、要求等内容：</w:t>
            </w:r>
          </w:p>
          <w:p w14:paraId="3793F58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无</w:t>
            </w:r>
          </w:p>
        </w:tc>
      </w:tr>
      <w:tr w14:paraId="268B3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24AAD7A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w:t>
            </w:r>
          </w:p>
        </w:tc>
        <w:tc>
          <w:tcPr>
            <w:tcW w:w="854" w:type="dxa"/>
          </w:tcPr>
          <w:p w14:paraId="1074C08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22.2</w:t>
            </w:r>
          </w:p>
        </w:tc>
        <w:tc>
          <w:tcPr>
            <w:tcW w:w="7024" w:type="dxa"/>
          </w:tcPr>
          <w:p w14:paraId="06475FA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信息公告指定媒体（以下简称：“指定媒体”）：</w:t>
            </w:r>
          </w:p>
          <w:p w14:paraId="6D20E76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（1）福建省国资采购平台，网址：（https://ygcg.fjcqjy.com/）。</w:t>
            </w:r>
          </w:p>
          <w:p w14:paraId="6B6A493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（2）龙岩市鑫达工程管理有限公司(www.lyxdgc.com )。</w:t>
            </w:r>
          </w:p>
        </w:tc>
      </w:tr>
      <w:tr w14:paraId="057BC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24FF810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w:t>
            </w:r>
          </w:p>
        </w:tc>
        <w:tc>
          <w:tcPr>
            <w:tcW w:w="854" w:type="dxa"/>
          </w:tcPr>
          <w:p w14:paraId="6FFF091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23.1</w:t>
            </w:r>
          </w:p>
        </w:tc>
        <w:tc>
          <w:tcPr>
            <w:tcW w:w="7024" w:type="dxa"/>
          </w:tcPr>
          <w:p w14:paraId="7E30EE4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本项目监督管理部门：福建省龙岩监狱</w:t>
            </w:r>
          </w:p>
        </w:tc>
      </w:tr>
      <w:tr w14:paraId="62012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5AABCC4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w:t>
            </w:r>
          </w:p>
        </w:tc>
        <w:tc>
          <w:tcPr>
            <w:tcW w:w="854" w:type="dxa"/>
          </w:tcPr>
          <w:p w14:paraId="6813879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26</w:t>
            </w:r>
          </w:p>
        </w:tc>
        <w:tc>
          <w:tcPr>
            <w:tcW w:w="7024" w:type="dxa"/>
          </w:tcPr>
          <w:p w14:paraId="7DAA8A6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根据采购项目特点或政策需要补充的其他新增内容：</w:t>
            </w:r>
          </w:p>
          <w:p w14:paraId="7970BB7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(1)本项目代理服务费：</w:t>
            </w:r>
          </w:p>
          <w:p w14:paraId="1CB8C91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本项目收取代理服务费</w:t>
            </w:r>
          </w:p>
          <w:p w14:paraId="0AD5AD2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代理服务费用收取对象：中标/成交供应商</w:t>
            </w:r>
          </w:p>
          <w:p w14:paraId="2B52CEA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代理服务费收费标准：(1)以成交金额为计算基数. (2)招标代理服务收费实行累进法计算： 成交金额(万元) 收费费率标准 50（含，下同）以下 按1% ； 50-100 按0.9% ，成交人应在领取成交通知书的同时一次性缴清。</w:t>
            </w:r>
          </w:p>
          <w:p w14:paraId="4A29E2A1">
            <w:pPr>
              <w:keepNext w:val="0"/>
              <w:keepLines w:val="0"/>
              <w:pageBreakBefore w:val="0"/>
              <w:kinsoku/>
              <w:wordWrap/>
              <w:overflowPunct/>
              <w:topLinePunct w:val="0"/>
              <w:autoSpaceDE/>
              <w:autoSpaceDN/>
              <w:bidi w:val="0"/>
              <w:adjustRightInd/>
              <w:snapToGrid/>
              <w:spacing w:line="300" w:lineRule="exact"/>
              <w:ind w:left="0"/>
              <w:jc w:val="both"/>
              <w:textAlignment w:val="auto"/>
              <w:rPr>
                <w:rFonts w:hint="eastAsia" w:ascii="宋体" w:hAnsi="宋体" w:eastAsia="宋体" w:cs="宋体"/>
                <w:b w:val="0"/>
                <w:bCs w:val="0"/>
                <w:color w:val="auto"/>
                <w:kern w:val="0"/>
                <w:sz w:val="21"/>
                <w:szCs w:val="21"/>
                <w:highlight w:val="none"/>
                <w:lang w:val="en-US" w:eastAsia="zh-CN"/>
              </w:rPr>
            </w:pPr>
            <w:r>
              <w:rPr>
                <w:rFonts w:ascii="宋体" w:hAnsi="宋体" w:eastAsia="宋体" w:cs="宋体"/>
                <w:color w:val="auto"/>
                <w:sz w:val="21"/>
                <w:szCs w:val="21"/>
                <w:highlight w:val="none"/>
              </w:rPr>
              <w:t xml:space="preserve"> (2)</w:t>
            </w:r>
            <w:r>
              <w:rPr>
                <w:rFonts w:hint="eastAsia" w:ascii="宋体" w:hAnsi="宋体" w:eastAsia="宋体" w:cs="宋体"/>
                <w:color w:val="auto"/>
                <w:kern w:val="0"/>
                <w:sz w:val="21"/>
                <w:szCs w:val="21"/>
                <w:highlight w:val="none"/>
              </w:rPr>
              <w:t>其他：</w:t>
            </w:r>
            <w:r>
              <w:rPr>
                <w:rFonts w:hint="eastAsia" w:ascii="宋体" w:hAnsi="宋体" w:eastAsia="宋体" w:cs="宋体"/>
                <w:b w:val="0"/>
                <w:bCs w:val="0"/>
                <w:color w:val="auto"/>
                <w:kern w:val="0"/>
                <w:sz w:val="21"/>
                <w:szCs w:val="21"/>
                <w:highlight w:val="none"/>
                <w:lang w:val="en-US" w:eastAsia="zh-CN"/>
              </w:rPr>
              <w:t xml:space="preserve">1.“根据建办市〔2021〕40号文规定一级建造师统一使用电子证书，纸质证书作废。电子证书有关使用要求： ① 查看和下载电子证书时，本人应确认该证书的使用时限。电子证书使用时限为180天，但使用时限距注册专业有效期或建造师满65周岁不足180天的，使用时限截止日期以注册专业有效期截止日期或建造师满65周岁当日为准。超出使用时限的电子证书无效，需重新下载电子证书并再次确认使用时限。 ②一级建造师打印电子证书后，应在个人签名处手写本人签名，未手写签名或与签名图像笔迹不一致的，该电子证书无效。根据建办厅函〔2025〕13号文，2025年1月20日起，核发的一级建造师电子注册证书加盖“中华人民共和国住房和城乡建设部行政审批专用章(3)”。原加盖“中华人民共和国住房和城乡建设部一级建造师行政许可专用章”的电子注册证书在使用有效期内仍具效力。                     </w:t>
            </w:r>
          </w:p>
          <w:p w14:paraId="7ADF56E6">
            <w:pPr>
              <w:pStyle w:val="20"/>
              <w:spacing w:line="300" w:lineRule="exact"/>
              <w:rPr>
                <w:rFonts w:hint="default"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2.为规范二级建造师电子注册证书使用要求，我省将按照国务院办公厅电子政务办公室发布的《全国一体化在线政务服务平台二级建造师注册证书电子证照》有关要求，并参照一级建造师电子注册证书使用要求，对二级建造师电子注册证书进一步优化管理，具体通知如下：①二级建造师电子注册证书使用时限为180天，但使用时限距注册专业有效期或建造师满65周岁不足180天的，使用时限截止日期以注册专业有效期截止日期或建造师满65周岁当日为准。二级建造师查看和下载电子注册证书时，本人应确认该证书的使用时限，超出使用时限的电子注册证书无效，需重新下载电子注册证书并再次确认使用时限。②增加手写签名和签名日期要求。二级建造师打印电子注册证书后，应在个人签名处手写本人签名，并填写签名日期，未手写签名或与签名图像笔迹不一致的，该电子注册证书无效。 ③二级建造师电子注册证书其它注意事项仍按照《关于启用新版二级建造师注册管理信息系统及电子注册证书有关事项的通知》（闽建许〔2019〕128号）文件要求执行。其他省份二级建造师未实行签名版本电子证书的省份，可按该省的管理办法要求执行，本采购文件中若有与此处不一致的，以此处补充说明为准。</w:t>
            </w:r>
          </w:p>
        </w:tc>
      </w:tr>
      <w:tr w14:paraId="419FC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4" w:type="dxa"/>
          </w:tcPr>
          <w:p w14:paraId="194D06D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w:t>
            </w:r>
          </w:p>
        </w:tc>
        <w:tc>
          <w:tcPr>
            <w:tcW w:w="854" w:type="dxa"/>
          </w:tcPr>
          <w:p w14:paraId="13846C4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18.1</w:t>
            </w:r>
          </w:p>
        </w:tc>
        <w:tc>
          <w:tcPr>
            <w:tcW w:w="7024" w:type="dxa"/>
          </w:tcPr>
          <w:p w14:paraId="5E8B624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合同签订时限：自成交通知书发出之日起30个日历日内。</w:t>
            </w:r>
          </w:p>
        </w:tc>
      </w:tr>
    </w:tbl>
    <w:p w14:paraId="4DD02750">
      <w:pPr>
        <w:pStyle w:val="20"/>
        <w:rPr>
          <w:rFonts w:hint="default" w:ascii="宋体" w:hAnsi="宋体" w:eastAsia="宋体" w:cs="宋体"/>
          <w:color w:val="auto"/>
          <w:highlight w:val="none"/>
        </w:rPr>
      </w:pPr>
    </w:p>
    <w:p w14:paraId="7AE7759D">
      <w:pPr>
        <w:rPr>
          <w:rFonts w:ascii="宋体" w:hAnsi="宋体" w:cs="宋体"/>
          <w:b/>
          <w:color w:val="auto"/>
          <w:sz w:val="28"/>
          <w:highlight w:val="none"/>
        </w:rPr>
      </w:pPr>
      <w:r>
        <w:rPr>
          <w:rFonts w:hint="eastAsia" w:ascii="宋体" w:hAnsi="宋体" w:cs="宋体"/>
          <w:b/>
          <w:color w:val="auto"/>
          <w:sz w:val="28"/>
          <w:highlight w:val="none"/>
        </w:rPr>
        <w:br w:type="page"/>
      </w:r>
    </w:p>
    <w:p w14:paraId="4F887170">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专项附件： 评审的标准和方法</w:t>
      </w:r>
    </w:p>
    <w:p w14:paraId="41671850">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一、磋商小组</w:t>
      </w:r>
    </w:p>
    <w:p w14:paraId="28B12D8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1.1采购人根据项目的特点依法组建磋商小组。</w:t>
      </w:r>
    </w:p>
    <w:p w14:paraId="3D827412">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1.2磋商小组</w:t>
      </w:r>
    </w:p>
    <w:p w14:paraId="41FE9A8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由采购人代表和评审专家两部分共3人组成，其中由福建省政府采购评审专家库产生的评审专家2人，由采购人派出的采购人代表1人。技术复杂、专业性强的采购项目，评审专家中应当包含1名法律专家。</w:t>
      </w:r>
    </w:p>
    <w:p w14:paraId="5EE214DC">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1.3磋商小组负责具体磋商和评审事务，并按照下列原则依法独立履行有关职责：</w:t>
      </w:r>
    </w:p>
    <w:p w14:paraId="013AA8DC">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1.3.1评审应保护国家利益、社会公共利益和各方当事人合法权益，提高采购效益，保证项目质量。</w:t>
      </w:r>
    </w:p>
    <w:p w14:paraId="08B766B2">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1.3.2评审应遵循公平、公正、科学、严谨和择优原则。</w:t>
      </w:r>
    </w:p>
    <w:p w14:paraId="17D5F070">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1.3.3评审的依据是磋商文件和响应文件，磋商文件中没有规定的评审标准不得作为评审依据。</w:t>
      </w:r>
    </w:p>
    <w:p w14:paraId="5DB6366C">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1.3.4磋商小组应按照磋商文件规定推荐成交候选供应商或根据采购人的授权确定成交人。</w:t>
      </w:r>
    </w:p>
    <w:p w14:paraId="0436B42B">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1.3.5评审应遵守下列评审纪律：</w:t>
      </w:r>
    </w:p>
    <w:p w14:paraId="39C0EA3A">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①评审情况不得私自外泄，有关信息由采购人或其委托的代理机构统一对外发布。</w:t>
      </w:r>
    </w:p>
    <w:p w14:paraId="2EB88ADD">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②对采购人或供应商提供的要求保密的资料，不得摘记翻印和外传。</w:t>
      </w:r>
    </w:p>
    <w:p w14:paraId="313390FA">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③不得收受供应商或有关人员的任何礼物，不得串联鼓动其他人袒护某供应商。若与供应商存在利害关系，则应主动声明并回避。</w:t>
      </w:r>
    </w:p>
    <w:p w14:paraId="70BCCB11">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④全体磋商小组成员应按照磋商文件规定进行评审，一切认定事项应查有实据且不得弄虚作假。</w:t>
      </w:r>
    </w:p>
    <w:p w14:paraId="40696737">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⑤评审中应充分发扬民主，推荐成交人候选人或根据采购人授权确定成交人后要服从评审报告。</w:t>
      </w:r>
    </w:p>
    <w:p w14:paraId="6B677551">
      <w:pPr>
        <w:pStyle w:val="20"/>
        <w:ind w:firstLine="480"/>
        <w:rPr>
          <w:rFonts w:hint="default" w:ascii="宋体" w:hAnsi="宋体" w:eastAsia="宋体" w:cs="宋体"/>
          <w:color w:val="auto"/>
          <w:highlight w:val="none"/>
        </w:rPr>
      </w:pPr>
      <w:r>
        <w:rPr>
          <w:rFonts w:ascii="宋体" w:hAnsi="宋体" w:eastAsia="宋体" w:cs="宋体"/>
          <w:b/>
          <w:color w:val="auto"/>
          <w:sz w:val="21"/>
          <w:szCs w:val="21"/>
          <w:highlight w:val="none"/>
        </w:rPr>
        <w:t>※对违反评审纪律的评委，将取消其评委资格，对评审工作造成严重损失者将予以通报批评乃至追究法律责任。</w:t>
      </w:r>
    </w:p>
    <w:p w14:paraId="1C844F80">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二、磋商程序</w:t>
      </w:r>
    </w:p>
    <w:p w14:paraId="246F48DE">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2.1磋商程序按照磋商文件第二章第2节“竞争性磋商须知”第14 条“磋商程序以及评审标准和方法”的相关条款规定执行。</w:t>
      </w:r>
    </w:p>
    <w:p w14:paraId="427ECB97">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186E5D4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无</w:t>
      </w:r>
    </w:p>
    <w:p w14:paraId="1385917F">
      <w:pPr>
        <w:pStyle w:val="20"/>
        <w:ind w:firstLine="480"/>
        <w:rPr>
          <w:rFonts w:hint="default" w:ascii="宋体" w:hAnsi="宋体" w:eastAsia="宋体" w:cs="宋体"/>
          <w:color w:val="auto"/>
          <w:highlight w:val="none"/>
        </w:rPr>
      </w:pPr>
      <w:r>
        <w:rPr>
          <w:rFonts w:ascii="宋体" w:hAnsi="宋体" w:eastAsia="宋体" w:cs="宋体"/>
          <w:color w:val="auto"/>
          <w:sz w:val="21"/>
          <w:szCs w:val="21"/>
          <w:highlight w:val="none"/>
        </w:rPr>
        <w:t>2.3只有资格审查和实质性响应审查均合格且按规定提交最后报价的合格供应商才能参加综合评分。</w:t>
      </w:r>
    </w:p>
    <w:p w14:paraId="3E323558">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三、综合评分的标准和方法</w:t>
      </w:r>
    </w:p>
    <w:p w14:paraId="721037C0">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3.1磋商小组将采用综合评分法对提交最后报价的合格供应商的响应文件和最后报价进行综合评分。如果磋商项目有多个采购包，则按相应采购包分别进行，具体综合评分的标准和方法如下：</w:t>
      </w:r>
    </w:p>
    <w:p w14:paraId="2B945811">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69DC3BF5">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3.3.2具体评审标准和方法：</w:t>
      </w:r>
    </w:p>
    <w:p w14:paraId="283FDB48">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 响应文件满足磋商文件全部实质性要求，且按照评审因素的量化指标综合评审总得分从高到低顺序推荐3名以上成交候选人供应商，其中评审总得分最高的供应商为第一成交候选供应商。</w:t>
      </w:r>
    </w:p>
    <w:p w14:paraId="2B02E313">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345339E8">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（3）各项评审因素的设置如下：</w:t>
      </w:r>
    </w:p>
    <w:p w14:paraId="3F4DC2B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采购包1：综合评分法</w:t>
      </w:r>
    </w:p>
    <w:p w14:paraId="2758614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各项评审因素的设置如下：</w:t>
      </w:r>
    </w:p>
    <w:p w14:paraId="332CAEA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报价部分评分PF 满分为30.0000分</w:t>
      </w:r>
    </w:p>
    <w:p w14:paraId="64481B9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满足竞争性磋商文件要求且报价最低的为评审基准价，价格得分=（评审基准价/报价）×标准分值</w:t>
      </w:r>
    </w:p>
    <w:p w14:paraId="2C67B87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技术部分评分PT 满分为60.0000分</w:t>
      </w:r>
    </w:p>
    <w:tbl>
      <w:tblPr>
        <w:tblStyle w:val="15"/>
        <w:tblW w:w="865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8"/>
        <w:gridCol w:w="853"/>
        <w:gridCol w:w="1339"/>
        <w:gridCol w:w="5561"/>
      </w:tblGrid>
      <w:tr w14:paraId="4D2BA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8" w:type="dxa"/>
          </w:tcPr>
          <w:p w14:paraId="593C1C8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项目</w:t>
            </w:r>
          </w:p>
        </w:tc>
        <w:tc>
          <w:tcPr>
            <w:tcW w:w="853" w:type="dxa"/>
          </w:tcPr>
          <w:p w14:paraId="16B898F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分值</w:t>
            </w:r>
          </w:p>
        </w:tc>
        <w:tc>
          <w:tcPr>
            <w:tcW w:w="1339" w:type="dxa"/>
          </w:tcPr>
          <w:p w14:paraId="46E7E09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是否客观项</w:t>
            </w:r>
          </w:p>
        </w:tc>
        <w:tc>
          <w:tcPr>
            <w:tcW w:w="5561" w:type="dxa"/>
          </w:tcPr>
          <w:p w14:paraId="5654E95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描述</w:t>
            </w:r>
          </w:p>
        </w:tc>
      </w:tr>
      <w:tr w14:paraId="365E5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8" w:type="dxa"/>
          </w:tcPr>
          <w:p w14:paraId="50D34D9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1.技术响应情况</w:t>
            </w:r>
          </w:p>
        </w:tc>
        <w:tc>
          <w:tcPr>
            <w:tcW w:w="853" w:type="dxa"/>
          </w:tcPr>
          <w:p w14:paraId="2B938457">
            <w:pPr>
              <w:pStyle w:val="20"/>
              <w:jc w:val="right"/>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60.00</w:t>
            </w:r>
          </w:p>
        </w:tc>
        <w:tc>
          <w:tcPr>
            <w:tcW w:w="1339" w:type="dxa"/>
          </w:tcPr>
          <w:p w14:paraId="701363C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w:t>
            </w:r>
          </w:p>
        </w:tc>
        <w:tc>
          <w:tcPr>
            <w:tcW w:w="5561" w:type="dxa"/>
          </w:tcPr>
          <w:p w14:paraId="6325800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根据各供应商对“第三章 采购内容及要求”中“二、技术和服务要求”各项要求的响应情况，由磋商小组进行评议：①完全满足技术和服务要求的得60分；(1)标注“▲”符号的技术参数，每负偏离（或未响应）一项的扣3分（共计20项）；标注“★”条款的为不允许负偏离的实质性要求，若有负偏离的按无效投标处理。磋商文件中技术参数若有要求供应商提供相应佐证材料的，供应商提供的响应材料与其要求的佐证材料不一致的，磋商小组将以不利于供应商的内容为准进行评审（负偏离）。</w:t>
            </w:r>
          </w:p>
        </w:tc>
      </w:tr>
    </w:tbl>
    <w:p w14:paraId="4847CA9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商务部分评分PB 满分为10.0000分</w:t>
      </w:r>
    </w:p>
    <w:tbl>
      <w:tblPr>
        <w:tblStyle w:val="15"/>
        <w:tblW w:w="867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1"/>
        <w:gridCol w:w="670"/>
        <w:gridCol w:w="1350"/>
        <w:gridCol w:w="5654"/>
      </w:tblGrid>
      <w:tr w14:paraId="46404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 w:type="dxa"/>
          </w:tcPr>
          <w:p w14:paraId="146669A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项目</w:t>
            </w:r>
          </w:p>
        </w:tc>
        <w:tc>
          <w:tcPr>
            <w:tcW w:w="670" w:type="dxa"/>
          </w:tcPr>
          <w:p w14:paraId="6DE7F9A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分值</w:t>
            </w:r>
          </w:p>
        </w:tc>
        <w:tc>
          <w:tcPr>
            <w:tcW w:w="1350" w:type="dxa"/>
          </w:tcPr>
          <w:p w14:paraId="721ACCA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是否客观项</w:t>
            </w:r>
          </w:p>
        </w:tc>
        <w:tc>
          <w:tcPr>
            <w:tcW w:w="5654" w:type="dxa"/>
          </w:tcPr>
          <w:p w14:paraId="57347C7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描述</w:t>
            </w:r>
          </w:p>
        </w:tc>
      </w:tr>
      <w:tr w14:paraId="2CAC4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 w:type="dxa"/>
          </w:tcPr>
          <w:p w14:paraId="4D90DD0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1、施工组织方案</w:t>
            </w:r>
          </w:p>
        </w:tc>
        <w:tc>
          <w:tcPr>
            <w:tcW w:w="670" w:type="dxa"/>
          </w:tcPr>
          <w:p w14:paraId="030449AC">
            <w:pPr>
              <w:pStyle w:val="20"/>
              <w:jc w:val="right"/>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2.00</w:t>
            </w:r>
          </w:p>
        </w:tc>
        <w:tc>
          <w:tcPr>
            <w:tcW w:w="1350" w:type="dxa"/>
          </w:tcPr>
          <w:p w14:paraId="1C988E7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否</w:t>
            </w:r>
          </w:p>
        </w:tc>
        <w:tc>
          <w:tcPr>
            <w:tcW w:w="5654" w:type="dxa"/>
          </w:tcPr>
          <w:p w14:paraId="05B129B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供应商针对本项目提供的施工组织方案(包括但不限于:①项目管理的总体安排;②岗位设置及相应的规章制度;③项目施工管理)由磋商小组进行评分:方案包含的要点齐全无缺漏项、内容与要点相符、内容完善且能够适用于本项目的得2分;方案所包含的要点齐全、内容与要点相符，但仅有纲要、内容简略，未展开阐述的得1.75分;方案所包含的要点有缺漏或内容存在错误的得1.25分;未提供或提供的内容存在明显不足或与本项目情况不符的，对应要点方案不得分。</w:t>
            </w:r>
          </w:p>
        </w:tc>
      </w:tr>
      <w:tr w14:paraId="5CC336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 w:type="dxa"/>
          </w:tcPr>
          <w:p w14:paraId="3FE4A0B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2、项目实施质量控制方案</w:t>
            </w:r>
          </w:p>
        </w:tc>
        <w:tc>
          <w:tcPr>
            <w:tcW w:w="670" w:type="dxa"/>
          </w:tcPr>
          <w:p w14:paraId="6922E2CB">
            <w:pPr>
              <w:pStyle w:val="20"/>
              <w:jc w:val="right"/>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2.00</w:t>
            </w:r>
          </w:p>
        </w:tc>
        <w:tc>
          <w:tcPr>
            <w:tcW w:w="1350" w:type="dxa"/>
          </w:tcPr>
          <w:p w14:paraId="1A0E9E8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否</w:t>
            </w:r>
          </w:p>
        </w:tc>
        <w:tc>
          <w:tcPr>
            <w:tcW w:w="5654" w:type="dxa"/>
          </w:tcPr>
          <w:p w14:paraId="46B9FE7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供应商针对本项目提供的项目实施质量控制方案(包括但不限于:①质量保证措施;②质量保证体系;③质量保证制度)由磋商小组进行评分:方案包含的要点齐全无缺漏项、内容与要点相符、内容完善且能够适用于本项目的得2分;方案所包含的要点齐全、内容与要点相符，但仅有纲要、内容简略，未展开阐述的得1.75分;方案所包含的要点有缺漏或内容存在错误的得1.25分;未提供或提供的内容存在明显不足或与本项目情况不符的，对应要点方案不得分。</w:t>
            </w:r>
          </w:p>
        </w:tc>
      </w:tr>
      <w:tr w14:paraId="41E4C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 w:type="dxa"/>
          </w:tcPr>
          <w:p w14:paraId="3866A76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3、售后服务方案</w:t>
            </w:r>
          </w:p>
        </w:tc>
        <w:tc>
          <w:tcPr>
            <w:tcW w:w="670" w:type="dxa"/>
          </w:tcPr>
          <w:p w14:paraId="23C42922">
            <w:pPr>
              <w:pStyle w:val="20"/>
              <w:jc w:val="right"/>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2.00</w:t>
            </w:r>
          </w:p>
        </w:tc>
        <w:tc>
          <w:tcPr>
            <w:tcW w:w="1350" w:type="dxa"/>
          </w:tcPr>
          <w:p w14:paraId="1EB0F62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否</w:t>
            </w:r>
          </w:p>
        </w:tc>
        <w:tc>
          <w:tcPr>
            <w:tcW w:w="5654" w:type="dxa"/>
          </w:tcPr>
          <w:p w14:paraId="73C9FF9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供应商针对本项目提供的售后服务方案(包括但不限于:①售后服务机构设置；②人员配备情况；③响应时间及方式等)由磋商小组进行评分:提供的方案包含以上全部要点、内容与要点相符、内容详实、各要点内容之间关联性强，逻辑清晰，且按现有客观实际情况可以有效实施的得2分;提供的方案包含以上全部要点、内容与要点相符，但仅有纲要、内容简略，未展开阐述的得1.75分;方案所包含的要点有缺漏的得1.25分;未提供或内容存在错误的不得分。</w:t>
            </w:r>
          </w:p>
        </w:tc>
      </w:tr>
      <w:tr w14:paraId="67BFA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 w:type="dxa"/>
          </w:tcPr>
          <w:p w14:paraId="57F2979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4、使用培训和维护培训方案</w:t>
            </w:r>
          </w:p>
        </w:tc>
        <w:tc>
          <w:tcPr>
            <w:tcW w:w="670" w:type="dxa"/>
          </w:tcPr>
          <w:p w14:paraId="4B2B826D">
            <w:pPr>
              <w:pStyle w:val="20"/>
              <w:jc w:val="right"/>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2.00</w:t>
            </w:r>
          </w:p>
        </w:tc>
        <w:tc>
          <w:tcPr>
            <w:tcW w:w="1350" w:type="dxa"/>
          </w:tcPr>
          <w:p w14:paraId="2258AC3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否</w:t>
            </w:r>
          </w:p>
        </w:tc>
        <w:tc>
          <w:tcPr>
            <w:tcW w:w="5654" w:type="dxa"/>
          </w:tcPr>
          <w:p w14:paraId="17D61D2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供应商针对本项目提供的使用培训和维护培训方案（包括但不限于：①培训计划；②培训方式；③培训内容等）由磋商小组进行评分：提供的方案包含以上全部要点、内容与要点相符、内容详实、各要点内容之间关联性强，逻辑清晰，且按现有客观实际情况可以有效实施的得2分；提供的方案包含以上全部要点、内容与要点相符，但仅有纲要内容简略，未展开阐述的得1.75分；方案所包含的要点有缺漏的得1.25分；未提供或内容存在错误的不得分。</w:t>
            </w:r>
          </w:p>
        </w:tc>
      </w:tr>
      <w:tr w14:paraId="10E28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1" w:type="dxa"/>
          </w:tcPr>
          <w:p w14:paraId="31504C0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5、交付期承诺</w:t>
            </w:r>
          </w:p>
        </w:tc>
        <w:tc>
          <w:tcPr>
            <w:tcW w:w="670" w:type="dxa"/>
          </w:tcPr>
          <w:p w14:paraId="7EBCEFD1">
            <w:pPr>
              <w:pStyle w:val="20"/>
              <w:jc w:val="right"/>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2.00</w:t>
            </w:r>
          </w:p>
        </w:tc>
        <w:tc>
          <w:tcPr>
            <w:tcW w:w="1350" w:type="dxa"/>
          </w:tcPr>
          <w:p w14:paraId="5F3CB2E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w:t>
            </w:r>
          </w:p>
        </w:tc>
        <w:tc>
          <w:tcPr>
            <w:tcW w:w="5654" w:type="dxa"/>
          </w:tcPr>
          <w:p w14:paraId="32CDA24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根据供应商针对本项目提供的交付期承诺进行评价：在满足磋商文件（30天）要求的基础上，每提前3天得1分，满分2分。供应商需对此作出书面承诺(承诺函格式自拟)，否则不得分。</w:t>
            </w:r>
          </w:p>
        </w:tc>
      </w:tr>
    </w:tbl>
    <w:p w14:paraId="11F2703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异常低价审查</w:t>
      </w:r>
    </w:p>
    <w:tbl>
      <w:tblPr>
        <w:tblStyle w:val="15"/>
        <w:tblW w:w="869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36"/>
        <w:gridCol w:w="7062"/>
      </w:tblGrid>
      <w:tr w14:paraId="4ED113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36" w:type="dxa"/>
          </w:tcPr>
          <w:p w14:paraId="1FF622F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项目</w:t>
            </w:r>
          </w:p>
        </w:tc>
        <w:tc>
          <w:tcPr>
            <w:tcW w:w="7062" w:type="dxa"/>
          </w:tcPr>
          <w:p w14:paraId="27C739C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描述</w:t>
            </w:r>
          </w:p>
        </w:tc>
      </w:tr>
      <w:tr w14:paraId="1F1397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36" w:type="dxa"/>
          </w:tcPr>
          <w:p w14:paraId="71B6B1D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异常低价审查</w:t>
            </w:r>
          </w:p>
        </w:tc>
        <w:tc>
          <w:tcPr>
            <w:tcW w:w="7062" w:type="dxa"/>
          </w:tcPr>
          <w:p w14:paraId="3C69AEE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根据《财政部关于推动解决政府采购异常低价问题的通知》（财库〔2026〕2号），结合本项目（采购包）实际情况，政府采购评审中出现下列情形之一的，评审委员会应当启动异常低价投标（响应）审查程序： （1）合计响应报价响应报价低于全部通过符合性审查供应商响应报价平均值50%的，即合计响应报价响应报价&lt;全部通过符合性审查供应商响应报价平均值×50%。 （2）合计响应报价响应报价低于通过符合性审查次低报价供应商响应报价50%的，即合计响应报价响应报价&lt;通过符合性审查次低报价供应商响应报价×50%。 （3）合计响应报价响应报价低于最高限价45%的，即合计响应报价响应报价&lt;最高限价×45%。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08C3C6C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4A1237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DED4D2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B9E3A2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5B01FA6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（4）成交候选供应商排列规则顺序和并列相同时的处理约定如下：</w:t>
      </w:r>
    </w:p>
    <w:p w14:paraId="49519F0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a.成交候选供应商按照综合评审总得分（FA）由高到低顺序排列推荐。</w:t>
      </w:r>
    </w:p>
    <w:p w14:paraId="4F95C6C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b.综合评审总得分（FA）相同的，按照经评审最后磋商报价（即经政府采购优惠政策进行价格扣除后的最后报价）由低到高顺序推荐。</w:t>
      </w:r>
    </w:p>
    <w:p w14:paraId="7FD2641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c.综合评审总得分（FA）且经评审最后磋商报价（即经政府采购优惠政策进行价格扣除后的最后报价）仍然相同的，按照技术指标优劣顺序推荐。</w:t>
      </w:r>
    </w:p>
    <w:p w14:paraId="1D25BDA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d.经前述顺序处理仍然并列相同的，则通过随机抽取方式确定优先顺序推荐。</w:t>
      </w:r>
    </w:p>
    <w:p w14:paraId="6F917420">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无</w:t>
      </w:r>
    </w:p>
    <w:p w14:paraId="5F188E74">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四、评审报告</w:t>
      </w:r>
    </w:p>
    <w:p w14:paraId="2BD2F71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4.1磋商小组完成评审后，应当编写评审报告并提交给采购人。</w:t>
      </w:r>
    </w:p>
    <w:p w14:paraId="777406C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4.2评审报告应当包括以下主要内容：</w:t>
      </w:r>
    </w:p>
    <w:p w14:paraId="2682DAD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（一）邀请供应商参加采购活动的具体方式和相关情况；</w:t>
      </w:r>
    </w:p>
    <w:p w14:paraId="37AD40C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（二）响应文件开启日期和地点；</w:t>
      </w:r>
    </w:p>
    <w:p w14:paraId="4B09116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（三）获取磋商文件的供应商名单和磋商小组成员名单；</w:t>
      </w:r>
    </w:p>
    <w:p w14:paraId="325E53C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（四）评审情况记录和说明，包括对供应商的资格审查情况、供应商响应文件评审情况、磋商情况、报价情况等；</w:t>
      </w:r>
    </w:p>
    <w:p w14:paraId="69B7E7A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（五）提出的成交候选供应商的排序名单及理由。</w:t>
      </w:r>
    </w:p>
    <w:p w14:paraId="4121287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58E4A2C">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五、其他规定</w:t>
      </w:r>
    </w:p>
    <w:p w14:paraId="1136E48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5.1其他规定</w:t>
      </w:r>
    </w:p>
    <w:p w14:paraId="1BAC5FF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5.1.1评审应全程保密且不得透露给任一供应商或与评审工作无关的人员。</w:t>
      </w:r>
    </w:p>
    <w:p w14:paraId="44324A5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5.1.2评审将进行全程实时录音录像，录音录像资料随采购文件一并存档。</w:t>
      </w:r>
    </w:p>
    <w:p w14:paraId="4E856A2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5.1.3若供应商有任何试图干扰具体评审事务，影响磋商小组独立履行职责的行为，其响应无效且不予退还磋商保证金或通过保函进行索赔。情节严重的，由财政部门列入不良行为记录。</w:t>
      </w:r>
    </w:p>
    <w:p w14:paraId="2E7A08B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5.1.4根据采购项目的特点和需要，需要加以详细说明的其他磋商程序规定、要求等内容：</w:t>
      </w:r>
    </w:p>
    <w:p w14:paraId="2DFBD40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无</w:t>
      </w:r>
    </w:p>
    <w:p w14:paraId="744497E6">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第2节 竞争性磋商须知</w:t>
      </w:r>
    </w:p>
    <w:p w14:paraId="3D0FA1DC">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一、总则</w:t>
      </w:r>
    </w:p>
    <w:p w14:paraId="71C3263C">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1.适用范围：</w:t>
      </w:r>
    </w:p>
    <w:p w14:paraId="594E3191">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1.1适用于磋商文件载明项目的采购活动（以下简称：“本次采购活动”）。</w:t>
      </w:r>
    </w:p>
    <w:p w14:paraId="603A8B8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2.定义及要求：</w:t>
      </w:r>
    </w:p>
    <w:p w14:paraId="0AA0E12D">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2.1“采购标的”指磋商文件载明的需要采购的货物、服务、工程。</w:t>
      </w:r>
    </w:p>
    <w:p w14:paraId="55EEBA8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2.2“采购人”指本次采购项目的买方、或业主方、或甲方，具体见磋商文件第一章；“采购代理机构”系指接受采购人委托，组织开展竞争性磋商采购活动的代理机构，具体见磋商文件第一章。</w:t>
      </w:r>
    </w:p>
    <w:p w14:paraId="654495AC">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2.3“潜在供应商”按照磋商文件第一章规定进行获取文件，且有意向参加本项目响应磋商的供应商。</w:t>
      </w:r>
    </w:p>
    <w:p w14:paraId="717E63EF">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2.4“供应商”指按照磋商文件第一章规定进行获取文件，且已经提交响应文件的法人或其他组织或自然人。只有适合自然人参与和承接的政府采购项目，供应商才可以是自然人。</w:t>
      </w:r>
    </w:p>
    <w:p w14:paraId="5678DA7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2.5“单位负责人”指单位法定代表人（供应商为法人的）或法律、法规规定代表单位行使职权的主要负责人（供应商为其他组织的）。</w:t>
      </w:r>
    </w:p>
    <w:p w14:paraId="7113395A">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2.6“供应商代表”指供应商（为法人或其他组织的）的单位负责人或由其授权的委托代理人，即单位负责人授权书中载明的接受授权方。供应商为自然人的，由本人签字并附身份证明。</w:t>
      </w:r>
    </w:p>
    <w:p w14:paraId="1522CEC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3.合格的供应商：</w:t>
      </w:r>
    </w:p>
    <w:p w14:paraId="24D11E7C">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3.1一般规定</w:t>
      </w:r>
    </w:p>
    <w:p w14:paraId="73AABF1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72BF2E3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4A07808">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3.1.2为采购项目提供整体设计、规范编制或项目管理、监理、检测等服务的供应商，不得再参加该采购项目除整体设计、规范编制和项目管理、监理、检测等服务之外的其他采购活动。</w:t>
      </w:r>
    </w:p>
    <w:p w14:paraId="582CE6FD">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3.1.3列入失信被执行人、重大税收违法案件当事人名单、政府采购严重违法失信行为记录名单及其他不符合《中华人民共和国政府采购法》第二十二条规定条件的供应商，不得参加政府采购活动。</w:t>
      </w:r>
    </w:p>
    <w:p w14:paraId="46F25477">
      <w:pPr>
        <w:pStyle w:val="20"/>
        <w:ind w:firstLine="422" w:firstLineChars="200"/>
        <w:jc w:val="both"/>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供应商有责任检查自身情况，在响应文件中对是否违反以上一般规定做出如实声明，否则其响应文件将被否决。</w:t>
      </w:r>
    </w:p>
    <w:p w14:paraId="22D9D6DE">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3.2特别规定</w:t>
      </w:r>
    </w:p>
    <w:p w14:paraId="503D03C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3.2.1供应商的资格要求：详见竞争性磋商须知前附表第1项。</w:t>
      </w:r>
    </w:p>
    <w:p w14:paraId="38807B08">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3.2.2是否接受联合体形式的响应磋商：详见竞争性磋商须知前附表第2项。若接受联合体形式且供应商为联合体，则联合体各方除了应遵守本章第3.1条规定外，还应遵守下列规定：</w:t>
      </w:r>
    </w:p>
    <w:p w14:paraId="0708DE7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（1）联合体各方应提交联合体协议，联合体协议应符合磋商文件规定。</w:t>
      </w:r>
    </w:p>
    <w:p w14:paraId="5A6C0801">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（2）联合体各方不得再单独参加或与其他供应商另外组成联合体参加同一合同项下的响应磋商。</w:t>
      </w:r>
    </w:p>
    <w:p w14:paraId="7C84DC7D">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（3）联合体各方应共同与采购人签订政府采购合同，就政府采购合同约定的事项对采购人承担连带责任。</w:t>
      </w:r>
    </w:p>
    <w:p w14:paraId="14A90880">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9A82EE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（5）联合体一方放弃成交的，视为联合体整体放弃成交，联合体各方承担连带责任。</w:t>
      </w:r>
    </w:p>
    <w:p w14:paraId="77EA0060">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（6）如本项目不接受联合体报价而供应商为联合体的，或者本项目接受联合体报价但供应商组成的联合体不符合本章第3.2条规定的，其报价无效。</w:t>
      </w:r>
    </w:p>
    <w:p w14:paraId="32E19D9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1CFABEF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4.参与竞争性磋商费用：</w:t>
      </w:r>
    </w:p>
    <w:p w14:paraId="7643ACFE">
      <w:pPr>
        <w:pStyle w:val="20"/>
        <w:ind w:firstLine="420" w:firstLineChars="200"/>
        <w:jc w:val="both"/>
        <w:rPr>
          <w:rFonts w:hint="default" w:ascii="宋体" w:hAnsi="宋体" w:eastAsia="宋体" w:cs="宋体"/>
          <w:color w:val="auto"/>
          <w:highlight w:val="none"/>
        </w:rPr>
      </w:pPr>
      <w:r>
        <w:rPr>
          <w:rFonts w:ascii="宋体" w:hAnsi="宋体" w:eastAsia="宋体" w:cs="宋体"/>
          <w:color w:val="auto"/>
          <w:sz w:val="21"/>
          <w:szCs w:val="21"/>
          <w:highlight w:val="none"/>
        </w:rPr>
        <w:t>4.1除法律法规或采购文件另有规定之外，供应商应自行承担其准备与参加竞争性磋商所涉及的一切费用。</w:t>
      </w:r>
    </w:p>
    <w:p w14:paraId="27227905">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二、竞争性磋商文件</w:t>
      </w:r>
    </w:p>
    <w:p w14:paraId="4B0B35C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5.竞争性磋商文件的组成：</w:t>
      </w:r>
    </w:p>
    <w:p w14:paraId="15FCAF68">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5.1竞争性磋商文件由下述部分组成：</w:t>
      </w:r>
    </w:p>
    <w:p w14:paraId="42F2BEB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第一章 采购公告（或采购邀请书）</w:t>
      </w:r>
    </w:p>
    <w:p w14:paraId="1595330D">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第二章 竞争性磋商须知</w:t>
      </w:r>
    </w:p>
    <w:p w14:paraId="3B4E198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第三章 采购内容及要求</w:t>
      </w:r>
    </w:p>
    <w:p w14:paraId="0F6C797F">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第四章 合同主要条款及格式</w:t>
      </w:r>
    </w:p>
    <w:p w14:paraId="46A015A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第五章 首次响应文件格式</w:t>
      </w:r>
    </w:p>
    <w:p w14:paraId="03E3028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5.2除上述内容以外，采购人、采购代理机构或者磋商小组在采购过程期间对磋商文件所作的澄清、修改或补充，均构成磋商文件的组成部分，对采购人和供应商具有约束力。</w:t>
      </w:r>
    </w:p>
    <w:p w14:paraId="36AE493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6.竞争性磋商文件的澄清、补充、修改及现场考察等：</w:t>
      </w:r>
    </w:p>
    <w:p w14:paraId="167EF078">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2A26FCE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1AEFA6AE">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6.3采购人、采购代理机构可以视采购项目的具体情况，组织供应商进行现场考察或召开磋商前答疑会，是否组织现场考察或召开磋商前答疑会详见竞争性磋商须知前附表第3项。</w:t>
      </w:r>
    </w:p>
    <w:p w14:paraId="7BD94104">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三、响应文件编制</w:t>
      </w:r>
    </w:p>
    <w:p w14:paraId="5D04605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7.应标要求</w:t>
      </w:r>
    </w:p>
    <w:p w14:paraId="7076137C">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584382A5">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7.2供应商代表在同一个合同项下只能接受一个供应商的委托参加响应磋商，否则其响应文件将被否决。</w:t>
      </w:r>
    </w:p>
    <w:p w14:paraId="1698FF4A">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7.3供应商应仔细阅读磋商文件的所有内容和要求，按磋商文件的规定提供响应文件，并对其所提供的全部资料、承诺和声明的真实性、合法性和准确性负责。</w:t>
      </w:r>
    </w:p>
    <w:p w14:paraId="18E94AC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7.4除非竞争性磋商须知前附表另有规定外，供应商提供的响应文件应使用中文文本，若有不同文字文本，以中文文本为准。</w:t>
      </w:r>
    </w:p>
    <w:p w14:paraId="718249F6">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76BC1CD">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7.6除非竞争性磋商须知前附表另有规定外，供应商承诺的报价应以人民币进行报价，合同实施结算时亦以人民币支付；所有计量均采用中华人民共和国法定计量单位。</w:t>
      </w:r>
    </w:p>
    <w:p w14:paraId="306E350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8.首次响应文件的组成：</w:t>
      </w:r>
    </w:p>
    <w:p w14:paraId="756DCAD9">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8.1首次响应文件包括但不限于下列部分：</w:t>
      </w:r>
    </w:p>
    <w:p w14:paraId="5FFA1D15">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（1）响应函</w:t>
      </w:r>
    </w:p>
    <w:p w14:paraId="205E8461">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（2）开标（报价）一览表（含详细报价书）</w:t>
      </w:r>
    </w:p>
    <w:p w14:paraId="0EB868B1">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（3）资格证明文件</w:t>
      </w:r>
    </w:p>
    <w:p w14:paraId="66BF314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（4）磋商保证金凭证</w:t>
      </w:r>
    </w:p>
    <w:p w14:paraId="1FFCE344">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（5）技术和商务偏离表</w:t>
      </w:r>
    </w:p>
    <w:p w14:paraId="5470BCC2">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（6）相关技术、商务、服务响应承诺及资料</w:t>
      </w:r>
    </w:p>
    <w:p w14:paraId="1850B177">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（7）供应商提交的其他资料</w:t>
      </w:r>
    </w:p>
    <w:p w14:paraId="0D70BCF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（8）要求作为响应文件组成部分的其他内容（若有）</w:t>
      </w:r>
    </w:p>
    <w:p w14:paraId="51E400F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9.响应文件有效期：</w:t>
      </w:r>
    </w:p>
    <w:p w14:paraId="3FA7982D">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9.1响应文件有效期见竞争性磋商须知前附表第4项，响应文件承诺的有效期不得少于磋商文件载明的有效期，否则其响应文件将被否决。</w:t>
      </w:r>
    </w:p>
    <w:p w14:paraId="4F81AE8E">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0D94C6D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10.磋商保证金：</w:t>
      </w:r>
    </w:p>
    <w:p w14:paraId="4124DA6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42B3A28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10.1.1供应商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4421C7C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10.1.3其他形式： 无</w:t>
      </w:r>
    </w:p>
    <w:p w14:paraId="0E29E447">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10.2磋商保证金为响应文件的重要组成部分之一。磋商保证金用于保护本次磋商活动免受供应商的违约或失信行为而引起的风险。未按规定提交磋商保证金的，其响应文件将被否决。</w:t>
      </w:r>
    </w:p>
    <w:p w14:paraId="290194D2">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10.3磋商保证金退还：</w:t>
      </w:r>
    </w:p>
    <w:p w14:paraId="0B2ADD48">
      <w:pPr>
        <w:pStyle w:val="20"/>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5项。</w:t>
      </w:r>
    </w:p>
    <w:p w14:paraId="3EE692C5">
      <w:pPr>
        <w:pStyle w:val="20"/>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10.3.2质疑或投诉涉及的供应商，若其磋商保证金尚未退还，则待质疑或投诉处理完毕后，且没有发生法律法规或者磋商文件规定的不予退还磋商保证金情形，则由采购人或采购代理机构给予及时退还。</w:t>
      </w:r>
    </w:p>
    <w:p w14:paraId="0E765320">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10.4如果供应商发生以下任何一种情况时，其磋商保证金将被不予退还或通过保函进行索赔：</w:t>
      </w:r>
    </w:p>
    <w:p w14:paraId="672F074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(1)供应商在提交响应文件截止时间后撤回响应文件的；</w:t>
      </w:r>
    </w:p>
    <w:p w14:paraId="040A4E4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(2)供应商在响应文件中提供虚假材料的；</w:t>
      </w:r>
    </w:p>
    <w:p w14:paraId="66107E34">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(3)除因不可抗力或磋商文件认可的情形以外，成交人不与采购人签订合同的；</w:t>
      </w:r>
    </w:p>
    <w:p w14:paraId="487F1056">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(4)供应商与采购人、其他供应商或者采购代理机构恶意串通的；</w:t>
      </w:r>
    </w:p>
    <w:p w14:paraId="0E990E83">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(5)供应商在提交最后报价后要求退出磋商的；</w:t>
      </w:r>
    </w:p>
    <w:p w14:paraId="1F50898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(6)供应商假借以他人名义参加磋商或者以其他方式弄虚作假，骗取成交；</w:t>
      </w:r>
    </w:p>
    <w:p w14:paraId="05A4615A">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(7)国家法律法规以及磋商文件中规定的其他磋商保证金不予退还的情形。</w:t>
      </w:r>
    </w:p>
    <w:p w14:paraId="4047741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上述不予退还磋商保证金的情况不能抵偿给采购人或采购代理机构造成损失的，供应商还要承担赔偿责任。</w:t>
      </w:r>
    </w:p>
    <w:p w14:paraId="61C1A84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11.响应文件基本编制要求：</w:t>
      </w:r>
    </w:p>
    <w:p w14:paraId="0ACDBF4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11.1供应商须编制由本须知规定组成的响应文件正副本份数详见竞争性磋商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7EF5F8C0">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11.2响应文件应由供应商代表签字并加盖公章。供应商代表如果不是竞争性磋商须知中定义的“单位负责人”，则其响应文件中还必须提供“单位负责人授权书”。</w:t>
      </w:r>
    </w:p>
    <w:p w14:paraId="45961654">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11.3响应文件应尽量避免涂改、行间插字或删除。如果出现上述情况，改动之处应加盖供应商单位公章或由供应商代表签字确认。</w:t>
      </w:r>
    </w:p>
    <w:p w14:paraId="051A94FB">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11.4供应商应提交证明其拟提供货物、服务或工程符合磋商文件要求的技术和商务响应文件，该文件可以是文字资料、图纸和数据，并对拟提供的货物、服务或工程的主要内容进行详细描述。</w:t>
      </w:r>
    </w:p>
    <w:p w14:paraId="4A78A86A">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12.纸质响应文件的密封、标识、签署和提交</w:t>
      </w:r>
    </w:p>
    <w:p w14:paraId="525E32EC">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4F068771">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2349F105">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09412784">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3A10528F">
      <w:pPr>
        <w:pStyle w:val="20"/>
        <w:ind w:firstLine="480"/>
        <w:rPr>
          <w:rFonts w:hint="default" w:ascii="宋体" w:hAnsi="宋体" w:eastAsia="宋体" w:cs="宋体"/>
          <w:color w:val="auto"/>
          <w:highlight w:val="none"/>
        </w:rPr>
      </w:pPr>
      <w:r>
        <w:rPr>
          <w:rFonts w:ascii="宋体" w:hAnsi="宋体" w:eastAsia="宋体" w:cs="宋体"/>
          <w:color w:val="auto"/>
          <w:sz w:val="21"/>
          <w:szCs w:val="21"/>
          <w:highlight w:val="none"/>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5EC2C987">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四、竞争性磋商</w:t>
      </w:r>
    </w:p>
    <w:p w14:paraId="512D5DA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13.评审和磋商基本准则</w:t>
      </w:r>
    </w:p>
    <w:p w14:paraId="48766EE1">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13.1对所有供应商的评审和磋商，都采用相同的程序和标准。</w:t>
      </w:r>
    </w:p>
    <w:p w14:paraId="390E3853">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13.2磋商及评审过程将严格按照磋商文件的要求和条件进行，磋商小组将根据供应商的响应文件，按磋商文件规定的磋商程序及评审的标准和方法进行评审、磋商，并推荐成交候选人。</w:t>
      </w:r>
    </w:p>
    <w:p w14:paraId="20B22FF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14.磋商程序以及评审标准和方法</w:t>
      </w:r>
    </w:p>
    <w:p w14:paraId="20443AF9">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14.1采购人将根据项目的特点依法组建磋商小组。磋商小组将根据磋商文件规定的程序、评审标准和方法等内容对供应商进行评审、磋商。</w:t>
      </w:r>
    </w:p>
    <w:p w14:paraId="6914F110">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14.2 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0AB0A34D">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14.2.1供应商有下列情况之一者，其提交的响应文件将被视为未实质性响应磋商文件要求，磋商小组将否决其响应文件，按无效处理：</w:t>
      </w:r>
    </w:p>
    <w:p w14:paraId="0D5DBC1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144"/>
        <w:gridCol w:w="5124"/>
      </w:tblGrid>
      <w:tr w14:paraId="7C7D8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66C26B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序号</w:t>
            </w:r>
          </w:p>
        </w:tc>
        <w:tc>
          <w:tcPr>
            <w:tcW w:w="2144" w:type="dxa"/>
          </w:tcPr>
          <w:p w14:paraId="24D54E5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符合审查要求概况</w:t>
            </w:r>
          </w:p>
        </w:tc>
        <w:tc>
          <w:tcPr>
            <w:tcW w:w="5124" w:type="dxa"/>
          </w:tcPr>
          <w:p w14:paraId="29D1973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评审点具体描述</w:t>
            </w:r>
          </w:p>
        </w:tc>
      </w:tr>
      <w:tr w14:paraId="1F7271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0979A9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2144" w:type="dxa"/>
          </w:tcPr>
          <w:p w14:paraId="0FDF831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情形1</w:t>
            </w:r>
          </w:p>
        </w:tc>
        <w:tc>
          <w:tcPr>
            <w:tcW w:w="5124" w:type="dxa"/>
          </w:tcPr>
          <w:p w14:paraId="49D0C9B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响应文件中提供的资格证明文件不全的；</w:t>
            </w:r>
          </w:p>
        </w:tc>
      </w:tr>
      <w:tr w14:paraId="3607C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5AC3E47">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2144" w:type="dxa"/>
          </w:tcPr>
          <w:p w14:paraId="448601B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情形2</w:t>
            </w:r>
          </w:p>
        </w:tc>
        <w:tc>
          <w:tcPr>
            <w:tcW w:w="5124" w:type="dxa"/>
          </w:tcPr>
          <w:p w14:paraId="25B2DEF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响应文件未按磋商文件规定由供应商代表签字，或未按磋商文件规定加盖供应商单位公章的；或供应商代表未获得有效授权的；</w:t>
            </w:r>
          </w:p>
        </w:tc>
      </w:tr>
      <w:tr w14:paraId="5AB20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751D26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w:t>
            </w:r>
          </w:p>
        </w:tc>
        <w:tc>
          <w:tcPr>
            <w:tcW w:w="2144" w:type="dxa"/>
          </w:tcPr>
          <w:p w14:paraId="7B303E9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情形3</w:t>
            </w:r>
          </w:p>
        </w:tc>
        <w:tc>
          <w:tcPr>
            <w:tcW w:w="5124" w:type="dxa"/>
          </w:tcPr>
          <w:p w14:paraId="2A57E05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供应商未按磋商文件规定提交磋商保证金的；</w:t>
            </w:r>
          </w:p>
        </w:tc>
      </w:tr>
      <w:tr w14:paraId="66006C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F45575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w:t>
            </w:r>
          </w:p>
        </w:tc>
        <w:tc>
          <w:tcPr>
            <w:tcW w:w="2144" w:type="dxa"/>
          </w:tcPr>
          <w:p w14:paraId="467C1E1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情形4</w:t>
            </w:r>
          </w:p>
        </w:tc>
        <w:tc>
          <w:tcPr>
            <w:tcW w:w="5124" w:type="dxa"/>
          </w:tcPr>
          <w:p w14:paraId="6E6C190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响应文件有效期不满足磋商文件要求的；</w:t>
            </w:r>
          </w:p>
        </w:tc>
      </w:tr>
      <w:tr w14:paraId="58325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A12892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w:t>
            </w:r>
          </w:p>
        </w:tc>
        <w:tc>
          <w:tcPr>
            <w:tcW w:w="2144" w:type="dxa"/>
          </w:tcPr>
          <w:p w14:paraId="21D1433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情形5</w:t>
            </w:r>
          </w:p>
        </w:tc>
        <w:tc>
          <w:tcPr>
            <w:tcW w:w="5124" w:type="dxa"/>
          </w:tcPr>
          <w:p w14:paraId="2E99740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响应内容与磋商采购内容及要求有重大偏离或保留的，限制了采购人的权利或者减少成交人合同项下的义务；（由于磋商项目本身特点，不能详细列明采购标的的技术、服务要求的除外）；</w:t>
            </w:r>
          </w:p>
        </w:tc>
      </w:tr>
      <w:tr w14:paraId="2D87E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F93E63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w:t>
            </w:r>
          </w:p>
        </w:tc>
        <w:tc>
          <w:tcPr>
            <w:tcW w:w="2144" w:type="dxa"/>
          </w:tcPr>
          <w:p w14:paraId="226230E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情形6</w:t>
            </w:r>
          </w:p>
        </w:tc>
        <w:tc>
          <w:tcPr>
            <w:tcW w:w="5124" w:type="dxa"/>
          </w:tcPr>
          <w:p w14:paraId="75DB9A9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响应文件中附有采购人无法接受的条件的；</w:t>
            </w:r>
          </w:p>
        </w:tc>
      </w:tr>
      <w:tr w14:paraId="2B27E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23060A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w:t>
            </w:r>
          </w:p>
        </w:tc>
        <w:tc>
          <w:tcPr>
            <w:tcW w:w="2144" w:type="dxa"/>
          </w:tcPr>
          <w:p w14:paraId="2E4A8F3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情形7</w:t>
            </w:r>
          </w:p>
        </w:tc>
        <w:tc>
          <w:tcPr>
            <w:tcW w:w="5124" w:type="dxa"/>
          </w:tcPr>
          <w:p w14:paraId="601CAB1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不符合磋商文件中规定的其它实质性条款（比如：报价超过了磋商文件规定的最高限价）。</w:t>
            </w:r>
          </w:p>
        </w:tc>
      </w:tr>
    </w:tbl>
    <w:p w14:paraId="5852632C">
      <w:pPr>
        <w:pStyle w:val="20"/>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14.2.2其他情形</w:t>
      </w:r>
    </w:p>
    <w:p w14:paraId="6BA2E17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w:t>
      </w:r>
    </w:p>
    <w:p w14:paraId="4E6DFD11">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技术符合性</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171"/>
        <w:gridCol w:w="5135"/>
      </w:tblGrid>
      <w:tr w14:paraId="4869D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71" w:type="dxa"/>
          </w:tcPr>
          <w:p w14:paraId="6F47208E">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情形</w:t>
            </w:r>
          </w:p>
        </w:tc>
        <w:tc>
          <w:tcPr>
            <w:tcW w:w="5135" w:type="dxa"/>
          </w:tcPr>
          <w:p w14:paraId="4B4D4A4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明细</w:t>
            </w:r>
          </w:p>
        </w:tc>
      </w:tr>
      <w:tr w14:paraId="2DEE8D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71" w:type="dxa"/>
          </w:tcPr>
          <w:p w14:paraId="7FE5933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35" w:type="dxa"/>
          </w:tcPr>
          <w:p w14:paraId="2EC7C75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供应商未在响应文件中完全响应竞争性磋商文件第三章采购内容及要求中第“二、技术要求”以“★”标示的内容。</w:t>
            </w:r>
          </w:p>
        </w:tc>
      </w:tr>
      <w:tr w14:paraId="1622D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71" w:type="dxa"/>
          </w:tcPr>
          <w:p w14:paraId="49453D35">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35" w:type="dxa"/>
          </w:tcPr>
          <w:p w14:paraId="4DDC279D">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违反竞争性磋商文件中载明“响应无效”条款的规定。</w:t>
            </w:r>
          </w:p>
        </w:tc>
      </w:tr>
      <w:tr w14:paraId="306903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171" w:type="dxa"/>
          </w:tcPr>
          <w:p w14:paraId="332ED5B8">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35" w:type="dxa"/>
          </w:tcPr>
          <w:p w14:paraId="2E81C522">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响应文件组成不符合竞争性磋商文件要求的。</w:t>
            </w:r>
          </w:p>
        </w:tc>
      </w:tr>
    </w:tbl>
    <w:p w14:paraId="37B0F15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商务符合性</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182"/>
        <w:gridCol w:w="5124"/>
      </w:tblGrid>
      <w:tr w14:paraId="258A9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5F11CC0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情形</w:t>
            </w:r>
          </w:p>
        </w:tc>
        <w:tc>
          <w:tcPr>
            <w:tcW w:w="5124" w:type="dxa"/>
          </w:tcPr>
          <w:p w14:paraId="14553D2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明细</w:t>
            </w:r>
          </w:p>
        </w:tc>
      </w:tr>
      <w:tr w14:paraId="78471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5301F74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24" w:type="dxa"/>
          </w:tcPr>
          <w:p w14:paraId="39A758F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供应商未在响应文件中完全响应竞争性磋商文件第三章采购内容及要求中第“三、商务条件”全部条款的。</w:t>
            </w:r>
          </w:p>
        </w:tc>
      </w:tr>
      <w:tr w14:paraId="03C7A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5E053EE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24" w:type="dxa"/>
          </w:tcPr>
          <w:p w14:paraId="77D33166">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违反竞争性磋商文件中载明“响应无效”条款的规定。</w:t>
            </w:r>
          </w:p>
        </w:tc>
      </w:tr>
      <w:tr w14:paraId="1DF0B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1023403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24" w:type="dxa"/>
          </w:tcPr>
          <w:p w14:paraId="23AAEB04">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响应文件组成不符合竞争性磋商文件要求的。</w:t>
            </w:r>
          </w:p>
        </w:tc>
      </w:tr>
    </w:tbl>
    <w:p w14:paraId="3BB3691C">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价格符合性</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182"/>
        <w:gridCol w:w="5124"/>
      </w:tblGrid>
      <w:tr w14:paraId="496485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2594D4FF">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情形</w:t>
            </w:r>
          </w:p>
        </w:tc>
        <w:tc>
          <w:tcPr>
            <w:tcW w:w="5124" w:type="dxa"/>
          </w:tcPr>
          <w:p w14:paraId="2D13EA69">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 明细</w:t>
            </w:r>
          </w:p>
        </w:tc>
      </w:tr>
      <w:tr w14:paraId="7FBC8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5417D64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24" w:type="dxa"/>
          </w:tcPr>
          <w:p w14:paraId="0AB91F4B">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响应报价超过最高限价或预算金额的。</w:t>
            </w:r>
          </w:p>
        </w:tc>
      </w:tr>
      <w:tr w14:paraId="5F1C02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182" w:type="dxa"/>
          </w:tcPr>
          <w:p w14:paraId="5372B093">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其他情形</w:t>
            </w:r>
          </w:p>
        </w:tc>
        <w:tc>
          <w:tcPr>
            <w:tcW w:w="5124" w:type="dxa"/>
          </w:tcPr>
          <w:p w14:paraId="0D97D230">
            <w:pPr>
              <w:pStyle w:val="2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磋商小组启动异常低价响应审查后，供应商不能提供书面说明、证明材料，或者提供的书面说明、证明材料不能证明其报价合理性的，磋商小组应当将其作为无效响应处理。</w:t>
            </w:r>
          </w:p>
        </w:tc>
      </w:tr>
    </w:tbl>
    <w:p w14:paraId="1A2A6FA7">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磋商小组决定供应商的响应性只根据响应文件本身的内容，而不寻求其他的外部证据。</w:t>
      </w:r>
    </w:p>
    <w:p w14:paraId="7641CACA">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02729341">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662BFDB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448CD511">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5654E658">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0CB34E5E">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1DE4AB70">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6308056E">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14.10供应商提交的响应文件和资料将给予保密，但不退回（有关证件或证照的原件除外）。</w:t>
      </w:r>
    </w:p>
    <w:p w14:paraId="5E2739E6">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五、合同授予</w:t>
      </w:r>
    </w:p>
    <w:p w14:paraId="3B71120D">
      <w:pPr>
        <w:pStyle w:val="20"/>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15.授予合同的准则：</w:t>
      </w:r>
    </w:p>
    <w:p w14:paraId="1D19097B">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15.1除不可抗力等因素外，合同将授予响应文件符合竞争性磋商文件要求，能够圆满地履行合同，且被磋商小组推荐为第一成交候选人的供应商。</w:t>
      </w:r>
    </w:p>
    <w:p w14:paraId="14F7633F">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09C9E21B">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15.3为维护国家利益和社会公共利益，最低报价不是被授予合同的绝对保证。</w:t>
      </w:r>
    </w:p>
    <w:p w14:paraId="3120DAB4">
      <w:pPr>
        <w:pStyle w:val="20"/>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16.确定成交供应商：</w:t>
      </w:r>
    </w:p>
    <w:p w14:paraId="623556AE">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16.1采购人委托代理机构组织竞争性磋商采购活动的，采购代理机构在评审结束后2个工作日内将评审报告送采购人确认。</w:t>
      </w:r>
    </w:p>
    <w:p w14:paraId="690BE81D">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4D900E9F">
      <w:pPr>
        <w:pStyle w:val="20"/>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17.成交通知:</w:t>
      </w:r>
    </w:p>
    <w:p w14:paraId="37226FD5">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14:paraId="1928EF1D">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0EB9210B">
      <w:pPr>
        <w:pStyle w:val="20"/>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18.签订合同：</w:t>
      </w:r>
    </w:p>
    <w:p w14:paraId="31C90577">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18.1采购人与成交人应当（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3ADA167A">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18.2竞争性磋商文件、成交人的响应文件及其有关澄清承诺文件等，均为签订政府采购合同的依据和组成部分。</w:t>
      </w:r>
    </w:p>
    <w:p w14:paraId="6348AE23">
      <w:pPr>
        <w:pStyle w:val="20"/>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19AE23BB">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六、询问、质疑与投诉</w:t>
      </w:r>
    </w:p>
    <w:p w14:paraId="4A0506B0">
      <w:pPr>
        <w:pStyle w:val="20"/>
        <w:ind w:firstLine="422" w:firstLineChars="200"/>
        <w:jc w:val="both"/>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19.询问</w:t>
      </w:r>
    </w:p>
    <w:p w14:paraId="0EA90511">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19.1潜在供应商或供应商对本次采购活动的有关事项若有疑问，可向采购人或采购代理机构提出询问，采购人或采购代理机构将按照政府采购法及实施条例的有关规定进行答复。</w:t>
      </w:r>
    </w:p>
    <w:p w14:paraId="409C1D0C">
      <w:pPr>
        <w:pStyle w:val="20"/>
        <w:ind w:firstLine="422" w:firstLineChars="200"/>
        <w:jc w:val="both"/>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20.质疑</w:t>
      </w:r>
    </w:p>
    <w:p w14:paraId="37C84DD4">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20.1质疑应在政府采购法及实施条例规定的时效内提出，并符合下列条件：</w:t>
      </w:r>
    </w:p>
    <w:p w14:paraId="01B8A4C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54D4678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20.1.2质疑人应提交质疑函原件。</w:t>
      </w:r>
    </w:p>
    <w:p w14:paraId="4B4808A0">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20.1.3质疑函应包括下列主要内容：</w:t>
      </w:r>
    </w:p>
    <w:p w14:paraId="09369BB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6E2F0A2C">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②所质疑项目的基本信息，至少包括：项目编号、项目名称等；</w:t>
      </w:r>
    </w:p>
    <w:p w14:paraId="446D84F1">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③所质疑的具体事项（以下简称：“质疑事项”）；</w:t>
      </w:r>
    </w:p>
    <w:p w14:paraId="0CCC05F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④质疑人自身权益受到损害的事实依据和证明材料，至少包括：</w:t>
      </w:r>
    </w:p>
    <w:p w14:paraId="60A57E1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a1所质疑的具体事项事实存在的证明材料；</w:t>
      </w:r>
    </w:p>
    <w:p w14:paraId="59A0CDA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a2所质疑的具体事项事实导致质疑人自身权益受到损害的证明材料，如：采购文件、采购过程或成交结果违法违规，损害自己合法权益等证明材料；</w:t>
      </w:r>
    </w:p>
    <w:p w14:paraId="615F0AD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r>
        <w:rPr>
          <w:rFonts w:ascii="宋体" w:hAnsi="宋体" w:eastAsia="宋体" w:cs="宋体"/>
          <w:color w:val="auto"/>
          <w:sz w:val="21"/>
          <w:szCs w:val="21"/>
          <w:highlight w:val="none"/>
        </w:rPr>
        <w:br w:type="textWrapping"/>
      </w:r>
    </w:p>
    <w:p w14:paraId="6C2592B2">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⑤针对质疑事项提出的明确请求和法律依据，</w:t>
      </w:r>
    </w:p>
    <w:p w14:paraId="52CC530C">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26E40D6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⑥提出质疑的日期以及质疑人代表联系方式，至少包括：姓名、手机、电子信箱、邮寄地址等。</w:t>
      </w:r>
    </w:p>
    <w:p w14:paraId="263A0BC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20.2对不符合前文第20.1条规定的质疑，采购人或采购代理机构将按照下列规定进行处理：</w:t>
      </w:r>
    </w:p>
    <w:p w14:paraId="1059DF4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20.2.1超过质疑时效提交的或者质疑人不是参与所质疑项目采购活动的供应商，书面告知质疑人其质疑不成立的原因和理由。</w:t>
      </w:r>
    </w:p>
    <w:p w14:paraId="1B256650">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354DC6B1">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20.2.3质疑人修改、补充质疑函超过质疑时效提交的按20.2.1款处理。供应商提交质疑函时，要认真阅读本章第20条关于质疑的相关规定，以免内容或资料不齐，需要修改补充而延误时间。</w:t>
      </w:r>
    </w:p>
    <w:p w14:paraId="515950E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20.3对符合前文第20.1条规定的质疑，采购人或采购代理机构将按照政府采购法及实施条例的有关规定进行答复。</w:t>
      </w:r>
    </w:p>
    <w:p w14:paraId="3A6585D5">
      <w:pPr>
        <w:pStyle w:val="20"/>
        <w:ind w:firstLine="422" w:firstLineChars="200"/>
        <w:jc w:val="both"/>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21.投诉</w:t>
      </w:r>
    </w:p>
    <w:p w14:paraId="66EDA6A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21.1若对质疑答复不满意或质疑答复未在答复期限内作出，质疑人可在答复期限届满之日起15个工作日内向磋商文件中载明的监督管理部门投诉。</w:t>
      </w:r>
    </w:p>
    <w:p w14:paraId="4638F3A2">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21.2投诉应有明确的请求和必要的证明材料，投诉的事项不得超出已质疑事项的范围。</w:t>
      </w:r>
    </w:p>
    <w:p w14:paraId="30511F27">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七、有关信息公告和监督部门</w:t>
      </w:r>
    </w:p>
    <w:p w14:paraId="3E4BAE5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22.政府采购信息公告媒体</w:t>
      </w:r>
    </w:p>
    <w:p w14:paraId="434D50C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3501AA1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22.2信息公告指定媒体：详见竞争性磋商须知前附表第10项。</w:t>
      </w:r>
    </w:p>
    <w:p w14:paraId="50CFB3F8">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23.监督管理部门</w:t>
      </w:r>
    </w:p>
    <w:p w14:paraId="69C55160">
      <w:pPr>
        <w:pStyle w:val="20"/>
        <w:ind w:firstLine="420" w:firstLineChars="200"/>
        <w:jc w:val="both"/>
        <w:rPr>
          <w:rFonts w:hint="default" w:ascii="宋体" w:hAnsi="宋体" w:eastAsia="宋体" w:cs="宋体"/>
          <w:color w:val="auto"/>
          <w:highlight w:val="none"/>
        </w:rPr>
      </w:pPr>
      <w:r>
        <w:rPr>
          <w:rFonts w:ascii="宋体" w:hAnsi="宋体" w:eastAsia="宋体" w:cs="宋体"/>
          <w:color w:val="auto"/>
          <w:sz w:val="21"/>
          <w:szCs w:val="21"/>
          <w:highlight w:val="none"/>
        </w:rPr>
        <w:t>23.1磋商采购活动的监督管理部门详见竞争性磋商须知前附表第11项。</w:t>
      </w:r>
    </w:p>
    <w:p w14:paraId="4CE543D3">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八、政府采购政策</w:t>
      </w:r>
    </w:p>
    <w:p w14:paraId="4ED98BC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24、政府采购政策由财政部根据国家的经济和社会发展政策并会同国家有关部委制定，包括但不限于下列管理办法或措施：</w:t>
      </w:r>
    </w:p>
    <w:p w14:paraId="0D449AFD">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24.1进口产品指通过中国海关报关验放进入中国境内且产自关境外的产品，其中：</w:t>
      </w:r>
    </w:p>
    <w:p w14:paraId="3F970F1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8BDE43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（2）凡在海关特殊监管区域内企业生产或加工（包括从境外进口料件）销往境内其他地区的产品，不作为政府采购项下进口产品。</w:t>
      </w:r>
    </w:p>
    <w:p w14:paraId="6BD3B2C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（3）对从境外进入海关特殊监管区域，再经办理报关手续后从海关特殊监管区进入境内其他地区的产品，认定为进口产品。</w:t>
      </w:r>
    </w:p>
    <w:p w14:paraId="531F4F3A">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（4）磋商文件列明不允许或未列明允许进口产品参加报价的，均视为拒绝进口产品参加报价。</w:t>
      </w:r>
    </w:p>
    <w:p w14:paraId="58876E6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E6D5A9E">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24.3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F67592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（1）中小企业指符合下列条件的中型、小型、微型企业：</w:t>
      </w:r>
    </w:p>
    <w:p w14:paraId="765DAA5A">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E5BCDB2">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②符合中小企业划分标准的个体工商户，在政府采购活动中视同中小企业。</w:t>
      </w:r>
    </w:p>
    <w:p w14:paraId="1396E217">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（2）在政府采购活动中，供应商提供的货物、工程或者服务符合下列情形的，享受本办法规定的中小企业扶持政策：</w:t>
      </w:r>
    </w:p>
    <w:p w14:paraId="75E4C4A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①在货物采购项目中，货物由中小企业制造，即货物由中小企业生产且使用该中小企业商号或者注册商标；</w:t>
      </w:r>
    </w:p>
    <w:p w14:paraId="7FDE5BFE">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②在工程采购项目中，工程由中小企业承建，即工程施工单位为中小企业；</w:t>
      </w:r>
    </w:p>
    <w:p w14:paraId="1F3CDEB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③在服务采购项目中，服务由中小企业承接，即提供服务的人员为中小企业依照《中华人民共和国劳动合同法》 订立劳动合同的从业人员。</w:t>
      </w:r>
    </w:p>
    <w:p w14:paraId="729A2B1C">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在货物采购项目中，供应商提供的货物既有中小企业制造货物，也有大型企业制造货物的，不享受本办法规定的中小企业扶持政策。</w:t>
      </w:r>
    </w:p>
    <w:p w14:paraId="63C11140">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以联合体形式参加政府采购活动，联合体各方均为中小企业的，联合体视同中小企业。其中，联合体各方均为小微企业的，联合体视同小微企业。</w:t>
      </w:r>
    </w:p>
    <w:p w14:paraId="06D40E4A">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（3）供应商应当按照磋商文件明确的采购标的对应行业的划分标准出具中小企业声明函。</w:t>
      </w:r>
    </w:p>
    <w:p w14:paraId="7F46A8B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37403BD">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0CF9133">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①监狱企业参加采购活动时，应提供由省级以上监狱管理局、戒毒管理局（含新疆生产建设兵团）出具的属于监狱企业的证明文件。</w:t>
      </w:r>
    </w:p>
    <w:p w14:paraId="7F3F94F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②监狱企业视同小型、微型企业。</w:t>
      </w:r>
    </w:p>
    <w:p w14:paraId="7DEE2438">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（5）残疾人福利性单位指同时符合下列条件的单位：</w:t>
      </w:r>
    </w:p>
    <w:p w14:paraId="382B3BEE">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①安置的残疾人占本单位在职职工人数的比例不低于25%（含25%），并且安置的残疾人人数不少于10人（含10人）；</w:t>
      </w:r>
    </w:p>
    <w:p w14:paraId="3FC13782">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②依法与安置的每位残疾人签订了一年以上（含一年）的劳动合同或服务协议；</w:t>
      </w:r>
    </w:p>
    <w:p w14:paraId="0DAB686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③为安置的每位残疾人按月足额缴纳了基本养老保险、基本医疗保险、失业保险、工伤保险和生育保险等社会保险费；</w:t>
      </w:r>
    </w:p>
    <w:p w14:paraId="7484B100">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④通过银行等金融机构向安置的每位残疾人，按月支付了不低于单位所在区县适用的经省级人民政府批准的月最低工资标准的工资；</w:t>
      </w:r>
    </w:p>
    <w:p w14:paraId="15498439">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⑤提供本单位制造的货物、承担的工程或服务，或提供其他残疾人福利性单位制造的货物（不包括使用非残疾人福利性单位注册商标的货物）。</w:t>
      </w:r>
    </w:p>
    <w:p w14:paraId="44FE9CB4">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FE5C2AB">
      <w:pPr>
        <w:pStyle w:val="20"/>
        <w:ind w:firstLine="422" w:firstLineChars="200"/>
        <w:jc w:val="both"/>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B1B58B6">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24.4供应商按采购文件约定进行工程设计、施工，并采购或使用符合《绿色建筑和绿色建材政府采购需求标准》要求的绿色建材。</w:t>
      </w:r>
    </w:p>
    <w:p w14:paraId="136E2446">
      <w:pPr>
        <w:pStyle w:val="20"/>
        <w:ind w:firstLine="420" w:firstLineChars="200"/>
        <w:jc w:val="both"/>
        <w:rPr>
          <w:rFonts w:hint="default" w:ascii="宋体" w:hAnsi="宋体" w:eastAsia="宋体" w:cs="宋体"/>
          <w:color w:val="auto"/>
          <w:highlight w:val="none"/>
        </w:rPr>
      </w:pPr>
      <w:r>
        <w:rPr>
          <w:rFonts w:ascii="宋体" w:hAnsi="宋体" w:eastAsia="宋体" w:cs="宋体"/>
          <w:color w:val="auto"/>
          <w:sz w:val="21"/>
          <w:szCs w:val="21"/>
          <w:highlight w:val="none"/>
        </w:rPr>
        <w:t>24.5信用记录指由财政部确定的有关网站提供的相关主体信用信息。信用记录的查询及使用应符合财政部文件（财库[2016]125号）规定。</w:t>
      </w:r>
    </w:p>
    <w:p w14:paraId="7C3985A5">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九、根据采购项目特点或政策需要补充的其他内容</w:t>
      </w:r>
    </w:p>
    <w:p w14:paraId="0622D1E5">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25.履约保证金</w:t>
      </w:r>
    </w:p>
    <w:p w14:paraId="3735DF31">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25.1采购人可以根据项目特点和需要，确定是否要求成交人在合同签订前，按照磋商文件规定的时间、形式、金额提交履约保证金，履约保证金的数额不超过中标合同金额的10%。</w:t>
      </w:r>
    </w:p>
    <w:p w14:paraId="28404E7E">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25.2磋商文件要求在合同签订前提交履约保证金，如果成交人无故拖延或者拒不提交履约保证金的，则视为成交人拒绝与采购人签订合同，该成交人将承担违法行为的法律责任。</w:t>
      </w:r>
    </w:p>
    <w:p w14:paraId="0FDFA122">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26.其他新增内容：</w:t>
      </w:r>
    </w:p>
    <w:p w14:paraId="677E7DDB">
      <w:pPr>
        <w:pStyle w:val="2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26.1根据采购项目特点或政策需要补充的其他新增内容详见竞争性磋商须知前附表第12项。</w:t>
      </w:r>
    </w:p>
    <w:p w14:paraId="6C222538">
      <w:pPr>
        <w:pStyle w:val="20"/>
        <w:ind w:firstLine="420" w:firstLineChars="200"/>
        <w:jc w:val="both"/>
        <w:rPr>
          <w:rFonts w:hint="default" w:ascii="宋体" w:hAnsi="宋体" w:eastAsia="宋体" w:cs="宋体"/>
          <w:color w:val="auto"/>
          <w:highlight w:val="none"/>
        </w:rPr>
      </w:pPr>
      <w:r>
        <w:rPr>
          <w:rFonts w:ascii="宋体" w:hAnsi="宋体" w:eastAsia="宋体" w:cs="宋体"/>
          <w:color w:val="auto"/>
          <w:sz w:val="21"/>
          <w:szCs w:val="21"/>
          <w:highlight w:val="none"/>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14:paraId="58CC7220">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27E03E5">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第三章 采购内容及要求</w:t>
      </w:r>
    </w:p>
    <w:p w14:paraId="072607D3">
      <w:pPr>
        <w:pStyle w:val="20"/>
        <w:outlineLvl w:val="2"/>
        <w:rPr>
          <w:rFonts w:hint="default" w:ascii="宋体" w:hAnsi="宋体" w:eastAsia="宋体" w:cs="宋体"/>
          <w:color w:val="auto"/>
          <w:highlight w:val="none"/>
        </w:rPr>
      </w:pPr>
      <w:r>
        <w:rPr>
          <w:rFonts w:ascii="宋体" w:hAnsi="宋体" w:eastAsia="宋体" w:cs="宋体"/>
          <w:b/>
          <w:color w:val="auto"/>
          <w:sz w:val="28"/>
          <w:highlight w:val="none"/>
        </w:rPr>
        <w:t>一、（根据本项目实际情况，填写“采购标的”或“项目概况”）</w:t>
      </w:r>
    </w:p>
    <w:p w14:paraId="0717F618">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项目为福建省龙岩监狱教育展厅智能化设备安装工程，预算678163元。供应商就本项目必须保证提供的所有产品具有在中国境内的合法使用权和用户保护权，为全新原装未启封且未经使用和非展览会展示样品设备，外观无刮、碰痕迹，设备的制造标准及技术规范等有关资料必须符合国家以及行业相关标准、规范要求。货物质量达到设计要求，安装调试各项指标符合技术参数要求。</w:t>
      </w:r>
    </w:p>
    <w:p w14:paraId="52C391EA">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报价应包括本次采购项目所涉及的有关项目的所有费用进行报价，包括但不限于：货物制造、包装、运输、装卸、税金、保险、安装、搬运、调试、验收、培训、检验、保修等一切相关费用。还要考虑到合同中可能出现的索赔和变更。</w:t>
      </w:r>
    </w:p>
    <w:p w14:paraId="59882DA9">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3.若遇本项目相关标准遇国家重新修订，自新标准实行之日起采用新标准执行；如供应商上级主管部门出台新的规定，本项目相关要求与之不符的，供应商均应无条件配合按新的规定执行。</w:t>
      </w:r>
    </w:p>
    <w:p w14:paraId="1679BE97">
      <w:pPr>
        <w:pStyle w:val="20"/>
        <w:outlineLvl w:val="2"/>
        <w:rPr>
          <w:rFonts w:hint="default" w:ascii="宋体" w:hAnsi="宋体" w:eastAsia="宋体" w:cs="宋体"/>
          <w:color w:val="auto"/>
          <w:highlight w:val="none"/>
        </w:rPr>
      </w:pPr>
      <w:r>
        <w:rPr>
          <w:rFonts w:ascii="宋体" w:hAnsi="宋体" w:eastAsia="宋体" w:cs="宋体"/>
          <w:b/>
          <w:color w:val="auto"/>
          <w:sz w:val="28"/>
          <w:highlight w:val="none"/>
        </w:rPr>
        <w:t>二、技术要求</w:t>
      </w:r>
    </w:p>
    <w:p w14:paraId="29980DD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（一）配电箱</w:t>
      </w:r>
    </w:p>
    <w:p w14:paraId="18CB638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1.▲</w:t>
      </w:r>
      <w:r>
        <w:rPr>
          <w:rFonts w:hint="eastAsia" w:ascii="宋体" w:hAnsi="宋体" w:cs="宋体"/>
          <w:color w:val="auto"/>
          <w:sz w:val="24"/>
          <w:highlight w:val="none"/>
        </w:rPr>
        <w:t>设备在手动分闸后，无需进行“加锁”设置，设备无法通过远程控制进行合闸操作；设备具有远程检测功能，设备可实时上传电压、电流、漏电流、功率、温度、报警状态等参数到服务器，可以通过服务器查看实时参数值。</w:t>
      </w:r>
      <w:r>
        <w:rPr>
          <w:rFonts w:hint="eastAsia" w:ascii="宋体" w:hAnsi="宋体" w:cs="宋体"/>
          <w:b/>
          <w:bCs/>
          <w:color w:val="auto"/>
          <w:sz w:val="24"/>
          <w:highlight w:val="none"/>
        </w:rPr>
        <w:t>（须提供经国家认可的第三方检验(检测)机构出具的相应报告佐证）；</w:t>
      </w:r>
    </w:p>
    <w:p w14:paraId="32C98F6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2.▲</w:t>
      </w:r>
      <w:r>
        <w:rPr>
          <w:rFonts w:hint="eastAsia" w:ascii="宋体" w:hAnsi="宋体" w:cs="宋体"/>
          <w:color w:val="auto"/>
          <w:sz w:val="24"/>
          <w:highlight w:val="none"/>
        </w:rPr>
        <w:t>设备当负载功率高于设定的过载报警值时，设备可以推送报警信息，并执行断路保护动作，单相功率（三相电分相功率）保护及报警范围：0～220*In，过载保护指可调，参数调节精度1W，测量精度1.0级。</w:t>
      </w:r>
      <w:r>
        <w:rPr>
          <w:rFonts w:hint="eastAsia" w:ascii="宋体" w:hAnsi="宋体" w:cs="宋体"/>
          <w:b/>
          <w:bCs/>
          <w:color w:val="auto"/>
          <w:sz w:val="24"/>
          <w:highlight w:val="none"/>
        </w:rPr>
        <w:t>（须提供经国家认可的第三方检验(检测)机构出具的相应报告佐证）；</w:t>
      </w:r>
    </w:p>
    <w:p w14:paraId="1759F880">
      <w:pPr>
        <w:spacing w:line="360" w:lineRule="auto"/>
        <w:ind w:firstLine="241" w:firstLineChars="100"/>
        <w:rPr>
          <w:rFonts w:ascii="宋体" w:hAnsi="宋体" w:cs="宋体"/>
          <w:b/>
          <w:bCs/>
          <w:color w:val="auto"/>
          <w:sz w:val="24"/>
          <w:highlight w:val="none"/>
        </w:rPr>
      </w:pPr>
      <w:r>
        <w:rPr>
          <w:rFonts w:hint="eastAsia" w:ascii="宋体" w:hAnsi="宋体" w:cs="宋体"/>
          <w:b/>
          <w:bCs/>
          <w:color w:val="auto"/>
          <w:sz w:val="24"/>
          <w:highlight w:val="none"/>
        </w:rPr>
        <w:t>（二）电源时序器</w:t>
      </w:r>
    </w:p>
    <w:p w14:paraId="11408BB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1.▲</w:t>
      </w:r>
      <w:r>
        <w:rPr>
          <w:rFonts w:hint="eastAsia" w:ascii="宋体" w:hAnsi="宋体" w:cs="宋体"/>
          <w:color w:val="auto"/>
          <w:sz w:val="24"/>
          <w:highlight w:val="none"/>
        </w:rPr>
        <w:t>WiFi智能电源管理器，WIFI传输距离30m无遮挡，4寸高分辨率显示屏，手持终端APP远程控制，8路可控输出,一台手持终端可以管理多台设备，内置功率计，电压、电流、功率、功率因数实时显示并且实时上传手持终端远程监控，带有过压保护，过流保护，欠压保护。</w:t>
      </w:r>
      <w:r>
        <w:rPr>
          <w:rFonts w:hint="eastAsia" w:ascii="宋体" w:hAnsi="宋体" w:cs="宋体"/>
          <w:b/>
          <w:bCs/>
          <w:color w:val="auto"/>
          <w:sz w:val="24"/>
          <w:highlight w:val="none"/>
        </w:rPr>
        <w:t>（须提供经国家认可的第三方检验(检测)机构出具的相应报告佐证）；</w:t>
      </w:r>
    </w:p>
    <w:p w14:paraId="1C3FEE0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2.▲</w:t>
      </w:r>
      <w:r>
        <w:rPr>
          <w:rFonts w:hint="eastAsia" w:ascii="宋体" w:hAnsi="宋体" w:cs="宋体"/>
          <w:color w:val="auto"/>
          <w:sz w:val="24"/>
          <w:highlight w:val="none"/>
        </w:rPr>
        <w:t>支持循环定制开关。定时可以自定义添加删除，最多支持100个定时任务，支持屏幕保护：当此功能打开以后，触摸屏一分钟无任何操作会自动跳至锁屏界面。</w:t>
      </w:r>
      <w:r>
        <w:rPr>
          <w:rFonts w:hint="eastAsia" w:ascii="宋体" w:hAnsi="宋体" w:cs="宋体"/>
          <w:b/>
          <w:bCs/>
          <w:color w:val="auto"/>
          <w:sz w:val="24"/>
          <w:highlight w:val="none"/>
        </w:rPr>
        <w:t>（须提供经国家认可的第三方检验(检测)机构出具的相应报告佐证）；</w:t>
      </w:r>
    </w:p>
    <w:p w14:paraId="2835E38A">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（三）触摸一体机</w:t>
      </w:r>
    </w:p>
    <w:p w14:paraId="12A0F33D">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1.▲</w:t>
      </w:r>
      <w:r>
        <w:rPr>
          <w:rFonts w:hint="eastAsia" w:ascii="宋体" w:hAnsi="宋体" w:cs="宋体"/>
          <w:color w:val="auto"/>
          <w:sz w:val="24"/>
          <w:highlight w:val="none"/>
        </w:rPr>
        <w:t>监控播放器的工作状态，包括正在播放的内容，CPU、磁盘的使用情况。</w:t>
      </w:r>
      <w:r>
        <w:rPr>
          <w:rFonts w:hint="eastAsia" w:ascii="宋体" w:hAnsi="宋体" w:cs="宋体"/>
          <w:b/>
          <w:bCs/>
          <w:color w:val="auto"/>
          <w:sz w:val="24"/>
          <w:highlight w:val="none"/>
        </w:rPr>
        <w:t>（须提供经国家认证的第三方检验(检测)机构出具的相应报告佐证）；</w:t>
      </w:r>
    </w:p>
    <w:p w14:paraId="75A8CD0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2.▲</w:t>
      </w:r>
      <w:r>
        <w:rPr>
          <w:rFonts w:hint="eastAsia" w:ascii="宋体" w:hAnsi="宋体" w:cs="宋体"/>
          <w:color w:val="auto"/>
          <w:sz w:val="24"/>
          <w:highlight w:val="none"/>
        </w:rPr>
        <w:t>截屏功能：针对各个设备实时播放的画面进行可截屏，传回图片，监控设备的播放内容。</w:t>
      </w:r>
      <w:r>
        <w:rPr>
          <w:rFonts w:hint="eastAsia" w:ascii="宋体" w:hAnsi="宋体" w:cs="宋体"/>
          <w:b/>
          <w:bCs/>
          <w:color w:val="auto"/>
          <w:sz w:val="24"/>
          <w:highlight w:val="none"/>
        </w:rPr>
        <w:t>（须提供经国家认可的第三方检验(检测)机构出具的相应报告佐证）；</w:t>
      </w:r>
    </w:p>
    <w:p w14:paraId="687D59B6">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3.▲</w:t>
      </w:r>
      <w:r>
        <w:rPr>
          <w:rFonts w:hint="eastAsia" w:ascii="宋体" w:hAnsi="宋体" w:cs="宋体"/>
          <w:color w:val="auto"/>
          <w:sz w:val="24"/>
          <w:highlight w:val="none"/>
        </w:rPr>
        <w:t>内置蓝牙功能，支持与其他蓝牙设备进行声音、文档、图片、视频等文件传输。</w:t>
      </w:r>
      <w:r>
        <w:rPr>
          <w:rFonts w:hint="eastAsia" w:ascii="宋体" w:hAnsi="宋体" w:cs="宋体"/>
          <w:b/>
          <w:bCs/>
          <w:color w:val="auto"/>
          <w:sz w:val="24"/>
          <w:highlight w:val="none"/>
        </w:rPr>
        <w:t>（须提供经国家认可的第三方检验(检测)机构出具的相应报告佐证）；</w:t>
      </w:r>
    </w:p>
    <w:p w14:paraId="04BE819B">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4.▲</w:t>
      </w:r>
      <w:r>
        <w:rPr>
          <w:rFonts w:hint="eastAsia" w:ascii="宋体" w:hAnsi="宋体" w:cs="宋体"/>
          <w:color w:val="auto"/>
          <w:sz w:val="24"/>
          <w:highlight w:val="none"/>
        </w:rPr>
        <w:t>风扇转速功能检测：检测风扇转速是否正常，每分钟风扇转速值。</w:t>
      </w:r>
      <w:r>
        <w:rPr>
          <w:rFonts w:hint="eastAsia" w:ascii="宋体" w:hAnsi="宋体" w:cs="宋体"/>
          <w:b/>
          <w:bCs/>
          <w:color w:val="auto"/>
          <w:sz w:val="24"/>
          <w:highlight w:val="none"/>
        </w:rPr>
        <w:t>（须提供经国家认可的第三方检验(检测)机构出具的相应报告佐证）；</w:t>
      </w:r>
    </w:p>
    <w:p w14:paraId="49BC7A09">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5.▲</w:t>
      </w:r>
      <w:r>
        <w:rPr>
          <w:rFonts w:hint="eastAsia" w:ascii="宋体" w:hAnsi="宋体" w:cs="宋体"/>
          <w:color w:val="auto"/>
          <w:sz w:val="24"/>
          <w:highlight w:val="none"/>
        </w:rPr>
        <w:t>CPU温度监控：支持检测设备CPU温度，温度达到80℃会报警。</w:t>
      </w:r>
      <w:r>
        <w:rPr>
          <w:rFonts w:hint="eastAsia" w:ascii="宋体" w:hAnsi="宋体" w:cs="宋体"/>
          <w:b/>
          <w:bCs/>
          <w:color w:val="auto"/>
          <w:sz w:val="24"/>
          <w:highlight w:val="none"/>
        </w:rPr>
        <w:t>（须提供经国家认可的第三方检验(检测)机构出具的相应报告佐证）；</w:t>
      </w:r>
    </w:p>
    <w:p w14:paraId="46D5833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（四）认罪悔罪宣誓留言系统</w:t>
      </w:r>
    </w:p>
    <w:p w14:paraId="1FCB8FDE">
      <w:pPr>
        <w:widowControl/>
        <w:spacing w:line="360" w:lineRule="auto"/>
        <w:ind w:firstLine="482" w:firstLineChars="200"/>
        <w:jc w:val="left"/>
        <w:rPr>
          <w:rFonts w:ascii="宋体" w:hAnsi="宋体" w:cs="宋体"/>
          <w:color w:val="auto"/>
          <w:sz w:val="24"/>
          <w:highlight w:val="none"/>
        </w:rPr>
      </w:pPr>
      <w:r>
        <w:rPr>
          <w:rFonts w:hint="eastAsia" w:ascii="宋体" w:hAnsi="宋体" w:cs="宋体"/>
          <w:b/>
          <w:bCs/>
          <w:color w:val="auto"/>
          <w:kern w:val="0"/>
          <w:sz w:val="24"/>
          <w:highlight w:val="none"/>
        </w:rPr>
        <w:t>1.▲</w:t>
      </w:r>
      <w:r>
        <w:rPr>
          <w:rFonts w:hint="eastAsia" w:ascii="宋体" w:hAnsi="宋体" w:cs="宋体"/>
          <w:color w:val="auto"/>
          <w:sz w:val="24"/>
          <w:highlight w:val="none"/>
        </w:rPr>
        <w:t>设备要求：本设备中的摄像头、彩色打印机、刻录机与宣誓设备、必须为一体化设计，投标时需上传设备图片</w:t>
      </w:r>
      <w:r>
        <w:rPr>
          <w:rFonts w:hint="eastAsia" w:ascii="宋体" w:hAnsi="宋体" w:cs="宋体"/>
          <w:b/>
          <w:bCs/>
          <w:color w:val="auto"/>
          <w:sz w:val="24"/>
          <w:highlight w:val="none"/>
        </w:rPr>
        <w:t>（复印件或扫描件，并加盖供应商公章），</w:t>
      </w:r>
      <w:r>
        <w:rPr>
          <w:rFonts w:hint="eastAsia" w:ascii="宋体" w:hAnsi="宋体" w:cs="宋体"/>
          <w:color w:val="auto"/>
          <w:sz w:val="24"/>
          <w:highlight w:val="none"/>
        </w:rPr>
        <w:t>产品实物图片须与本条参数相符。</w:t>
      </w:r>
    </w:p>
    <w:p w14:paraId="4118CE3F">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（五）AR红色思政教育互动平台</w:t>
      </w:r>
    </w:p>
    <w:p w14:paraId="03C841B8">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w:t>
      </w:r>
      <w:r>
        <w:rPr>
          <w:rFonts w:hint="eastAsia" w:ascii="宋体" w:hAnsi="宋体" w:cs="宋体"/>
          <w:color w:val="auto"/>
          <w:sz w:val="24"/>
          <w:highlight w:val="none"/>
        </w:rPr>
        <w:t>1.时政要闻模块内有10个交互内容，每个交互内容都能播放对应视频和文字内容，须包含以下内容：</w:t>
      </w:r>
      <w:r>
        <w:rPr>
          <w:rFonts w:hint="eastAsia" w:ascii="宋体" w:hAnsi="宋体" w:cs="宋体"/>
          <w:b/>
          <w:bCs/>
          <w:color w:val="auto"/>
          <w:sz w:val="24"/>
          <w:highlight w:val="none"/>
        </w:rPr>
        <w:t>（供应商须提供下列内容的软件功能截图）</w:t>
      </w:r>
    </w:p>
    <w:p w14:paraId="2046B37B">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习近平：必须坚持人民至上</w:t>
      </w:r>
    </w:p>
    <w:p w14:paraId="6CE884FA">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习近平：发展新质生产力是推动高质量发展的内在要求和重要着力点</w:t>
      </w:r>
    </w:p>
    <w:p w14:paraId="15948FE3">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习近平：加快构建新发展格局 把握未来发展主动权</w:t>
      </w:r>
    </w:p>
    <w:p w14:paraId="27D6C2FB">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习近平：加快建设农业强国 推进农业农村现代化</w:t>
      </w:r>
    </w:p>
    <w:p w14:paraId="7827A95D">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习近平：坚持和完善人民代表大会制度，保障人民当家作主</w:t>
      </w:r>
    </w:p>
    <w:p w14:paraId="7285C343">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习近平：为实现党的二十大确定的目标任务而团结奋斗</w:t>
      </w:r>
    </w:p>
    <w:p w14:paraId="2161DB10">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习近平：以美丽中国建设全面推进人与自然和谐共生的现代化</w:t>
      </w:r>
    </w:p>
    <w:p w14:paraId="7FBD7B0F">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习近平：中国式现代化是强国建设、民族复兴的康庄大道</w:t>
      </w:r>
    </w:p>
    <w:p w14:paraId="2CBB56BB">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习近平：中国式现代化是中国共产党领导的社会主义现代化</w:t>
      </w:r>
    </w:p>
    <w:p w14:paraId="39574142">
      <w:pPr>
        <w:numPr>
          <w:ilvl w:val="0"/>
          <w:numId w:val="2"/>
        </w:numPr>
        <w:spacing w:line="360" w:lineRule="auto"/>
        <w:ind w:left="0" w:firstLine="480" w:firstLineChars="200"/>
        <w:rPr>
          <w:rFonts w:ascii="宋体" w:hAnsi="宋体" w:cs="宋体"/>
          <w:color w:val="auto"/>
          <w:sz w:val="24"/>
          <w:highlight w:val="none"/>
        </w:rPr>
      </w:pPr>
      <w:r>
        <w:rPr>
          <w:rFonts w:hint="eastAsia" w:ascii="宋体" w:hAnsi="宋体" w:cs="宋体"/>
          <w:color w:val="auto"/>
          <w:sz w:val="24"/>
          <w:highlight w:val="none"/>
        </w:rPr>
        <w:t>习近平：筑牢中华民族共同体意识，推进新时代党的民族工作高质量发展</w:t>
      </w:r>
    </w:p>
    <w:p w14:paraId="6279C988">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（六）功放</w:t>
      </w:r>
    </w:p>
    <w:p w14:paraId="5A907DD1">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1.▲</w:t>
      </w:r>
      <w:r>
        <w:rPr>
          <w:rFonts w:hint="eastAsia" w:ascii="宋体" w:hAnsi="宋体" w:cs="宋体"/>
          <w:color w:val="auto"/>
          <w:sz w:val="24"/>
          <w:highlight w:val="none"/>
        </w:rPr>
        <w:t>内置数字功放，同时支持定压定阻输出：100V、70V、8欧、4欧输出。采用彩色液晶显示屏设置DSP功能，分辨率≥240x240像素，具有电平检测、输入源、输入灵敏度、音量显示、存档预设、通道静音、功放温度、功放模式等功能；</w:t>
      </w:r>
      <w:r>
        <w:rPr>
          <w:rFonts w:hint="eastAsia" w:ascii="宋体" w:hAnsi="宋体" w:cs="宋体"/>
          <w:b/>
          <w:bCs/>
          <w:color w:val="auto"/>
          <w:sz w:val="24"/>
          <w:highlight w:val="none"/>
        </w:rPr>
        <w:t>（须提供经国家认可的第三方检验(检测)机构出具的相应报告佐证）；</w:t>
      </w:r>
    </w:p>
    <w:p w14:paraId="129CC06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2.▲</w:t>
      </w:r>
      <w:r>
        <w:rPr>
          <w:rFonts w:hint="eastAsia" w:ascii="宋体" w:hAnsi="宋体" w:cs="宋体"/>
          <w:color w:val="auto"/>
          <w:sz w:val="24"/>
          <w:highlight w:val="none"/>
        </w:rPr>
        <w:t>可通过软件识别功放，点击软件端呼叫按钮，可使对应功放显示屏和状态灯同时闪烁，可快速从“功放群组”里，找到您所需设置的功放；</w:t>
      </w:r>
      <w:r>
        <w:rPr>
          <w:rFonts w:hint="eastAsia" w:ascii="宋体" w:hAnsi="宋体" w:cs="宋体"/>
          <w:b/>
          <w:bCs/>
          <w:color w:val="auto"/>
          <w:sz w:val="24"/>
          <w:highlight w:val="none"/>
        </w:rPr>
        <w:t>（须提供经国家认可的第三方检验(检测)机构出具的相应报告佐证）；</w:t>
      </w:r>
    </w:p>
    <w:p w14:paraId="5350089A">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3.▲</w:t>
      </w:r>
      <w:r>
        <w:rPr>
          <w:rFonts w:hint="eastAsia" w:ascii="宋体" w:hAnsi="宋体" w:cs="宋体"/>
          <w:color w:val="auto"/>
          <w:sz w:val="24"/>
          <w:highlight w:val="none"/>
        </w:rPr>
        <w:t>支持平衡XLR输入与非平衡RCA输入，具有≥2路RCA输入口，≥2路XLR输入口；支持≥2路平衡XLR音频输出口，≥2路定阻4-8欧功放输出口，≥1路定压100V/70V输出口。</w:t>
      </w:r>
      <w:r>
        <w:rPr>
          <w:rFonts w:hint="eastAsia" w:ascii="宋体" w:hAnsi="宋体" w:cs="宋体"/>
          <w:b/>
          <w:bCs/>
          <w:color w:val="auto"/>
          <w:sz w:val="24"/>
          <w:highlight w:val="none"/>
        </w:rPr>
        <w:t>（须提经供国家认可的第三方检验(检测)机构出具的相应报告佐证）；</w:t>
      </w:r>
    </w:p>
    <w:p w14:paraId="415DF134">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4.▲</w:t>
      </w:r>
      <w:r>
        <w:rPr>
          <w:rFonts w:hint="eastAsia" w:ascii="宋体" w:hAnsi="宋体" w:cs="宋体"/>
          <w:color w:val="auto"/>
          <w:sz w:val="24"/>
          <w:highlight w:val="none"/>
        </w:rPr>
        <w:t>支持软件设定，精确地设定任何不超过300W的输出功率值，保护音响系统安全工作，适应更多的音响系统。</w:t>
      </w:r>
      <w:r>
        <w:rPr>
          <w:rFonts w:hint="eastAsia" w:ascii="宋体" w:hAnsi="宋体" w:cs="宋体"/>
          <w:b/>
          <w:bCs/>
          <w:color w:val="auto"/>
          <w:sz w:val="24"/>
          <w:highlight w:val="none"/>
        </w:rPr>
        <w:t>（须提供经国家认可的第三方检验(检测)机构出具的相应报告佐证）；</w:t>
      </w:r>
    </w:p>
    <w:p w14:paraId="5C4A9559">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（七）音箱</w:t>
      </w:r>
    </w:p>
    <w:p w14:paraId="1CD2E498">
      <w:pPr>
        <w:spacing w:line="360" w:lineRule="auto"/>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1.▲</w:t>
      </w:r>
      <w:r>
        <w:rPr>
          <w:rFonts w:hint="eastAsia" w:ascii="宋体" w:hAnsi="宋体" w:cs="宋体"/>
          <w:color w:val="auto"/>
          <w:sz w:val="24"/>
          <w:highlight w:val="none"/>
        </w:rPr>
        <w:t>采用2组4阵列3寸同轴喇叭单元组成。</w:t>
      </w:r>
      <w:r>
        <w:rPr>
          <w:rFonts w:hint="eastAsia" w:ascii="宋体" w:hAnsi="宋体" w:cs="宋体"/>
          <w:b/>
          <w:bCs/>
          <w:color w:val="auto"/>
          <w:sz w:val="24"/>
          <w:highlight w:val="none"/>
        </w:rPr>
        <w:t>（须提供经国家认可的第三方检验(检测)机构出具的相应报告佐证）；</w:t>
      </w:r>
    </w:p>
    <w:p w14:paraId="4283CAFB">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2.▲</w:t>
      </w:r>
      <w:r>
        <w:rPr>
          <w:rFonts w:hint="eastAsia" w:ascii="宋体" w:hAnsi="宋体" w:cs="宋体"/>
          <w:color w:val="auto"/>
          <w:sz w:val="24"/>
          <w:highlight w:val="none"/>
        </w:rPr>
        <w:t>外壳使用一体成型技术；拥有多种的吊挂选择，能应对各种不同的安装环境需求；</w:t>
      </w:r>
      <w:r>
        <w:rPr>
          <w:rFonts w:hint="eastAsia" w:ascii="宋体" w:hAnsi="宋体" w:cs="宋体"/>
          <w:b/>
          <w:bCs/>
          <w:color w:val="auto"/>
          <w:sz w:val="24"/>
          <w:highlight w:val="none"/>
        </w:rPr>
        <w:t>（须提供经国家认可的第三方检验(检测)机构出具的相应报告佐证）；</w:t>
      </w:r>
    </w:p>
    <w:p w14:paraId="10FC66C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（八）视频切换器</w:t>
      </w:r>
    </w:p>
    <w:p w14:paraId="17D86AD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kern w:val="0"/>
          <w:sz w:val="24"/>
          <w:highlight w:val="none"/>
        </w:rPr>
        <w:t>1.▲</w:t>
      </w:r>
      <w:r>
        <w:rPr>
          <w:rFonts w:hint="eastAsia" w:ascii="宋体" w:hAnsi="宋体" w:cs="宋体"/>
          <w:color w:val="auto"/>
          <w:kern w:val="0"/>
          <w:sz w:val="24"/>
          <w:highlight w:val="none"/>
        </w:rPr>
        <w:t>支持对重要视频及码流加密传输</w:t>
      </w:r>
      <w:r>
        <w:rPr>
          <w:rFonts w:hint="eastAsia" w:ascii="宋体" w:hAnsi="宋体" w:cs="宋体"/>
          <w:b/>
          <w:bCs/>
          <w:color w:val="auto"/>
          <w:sz w:val="24"/>
          <w:highlight w:val="none"/>
        </w:rPr>
        <w:t>（须提供经国家认证的第三方检验(检测)机构出具的相应报告佐证）；</w:t>
      </w:r>
    </w:p>
    <w:p w14:paraId="57596062">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2.▲</w:t>
      </w:r>
      <w:r>
        <w:rPr>
          <w:rFonts w:hint="eastAsia" w:ascii="宋体" w:hAnsi="宋体" w:cs="宋体"/>
          <w:color w:val="auto"/>
          <w:kern w:val="0"/>
          <w:sz w:val="24"/>
          <w:highlight w:val="none"/>
        </w:rPr>
        <w:t>支持良好的网络适应性，可支持接入互联网、专网网络等多种组网方式</w:t>
      </w:r>
      <w:r>
        <w:rPr>
          <w:rFonts w:hint="eastAsia" w:ascii="宋体" w:hAnsi="宋体" w:cs="宋体"/>
          <w:b/>
          <w:bCs/>
          <w:color w:val="auto"/>
          <w:sz w:val="24"/>
          <w:highlight w:val="none"/>
        </w:rPr>
        <w:t>（须提供经国家认证的第三方检验(检测)机构出具的相应报告佐证）；</w:t>
      </w:r>
    </w:p>
    <w:p w14:paraId="1F097D7F">
      <w:pPr>
        <w:spacing w:line="360" w:lineRule="auto"/>
        <w:ind w:firstLine="482" w:firstLineChars="200"/>
        <w:rPr>
          <w:rFonts w:ascii="宋体" w:hAnsi="宋体" w:cs="宋体"/>
          <w:color w:val="auto"/>
          <w:sz w:val="24"/>
          <w:highlight w:val="none"/>
        </w:rPr>
      </w:pPr>
      <w:r>
        <w:rPr>
          <w:rFonts w:hint="eastAsia" w:ascii="宋体" w:hAnsi="宋体" w:cs="宋体"/>
          <w:b/>
          <w:bCs/>
          <w:color w:val="auto"/>
          <w:kern w:val="0"/>
          <w:sz w:val="24"/>
          <w:highlight w:val="none"/>
        </w:rPr>
        <w:t>3.▲</w:t>
      </w:r>
      <w:r>
        <w:rPr>
          <w:rFonts w:hint="eastAsia" w:ascii="宋体" w:hAnsi="宋体" w:cs="宋体"/>
          <w:color w:val="auto"/>
          <w:kern w:val="0"/>
          <w:sz w:val="24"/>
          <w:highlight w:val="none"/>
        </w:rPr>
        <w:t>支持虚拟专网通道功能，可支持在互联网、专网上建立虚拟专用通道</w:t>
      </w:r>
      <w:r>
        <w:rPr>
          <w:rFonts w:hint="eastAsia" w:ascii="宋体" w:hAnsi="宋体" w:cs="宋体"/>
          <w:b/>
          <w:bCs/>
          <w:color w:val="auto"/>
          <w:sz w:val="24"/>
          <w:highlight w:val="none"/>
        </w:rPr>
        <w:t>（须提供经国家认可的第三方检验(检测)机构出具的相应报告佐证</w:t>
      </w:r>
      <w:r>
        <w:rPr>
          <w:rFonts w:hint="eastAsia" w:ascii="宋体" w:hAnsi="宋体" w:cs="宋体"/>
          <w:color w:val="auto"/>
          <w:sz w:val="24"/>
          <w:highlight w:val="none"/>
        </w:rPr>
        <w:t>）；</w:t>
      </w:r>
    </w:p>
    <w:p w14:paraId="681BECD9">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★（九）功能演示1 （电源时序器：）</w:t>
      </w:r>
    </w:p>
    <w:p w14:paraId="66ED565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iFi智能电源管理器，WIFI传输距离30m无遮挡，4寸高分辨率显示屏，手持终端APP远程控制，8路可控输出,一台手持终端可以管理多台设备，内置功率计，电压、电流、功率、功率因数实时显示并且实时上传手持终端远程监控，带有过压保护，过流保护，欠压保护。</w:t>
      </w:r>
    </w:p>
    <w:p w14:paraId="65D0882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2.支持循环定制开关。定时可以自定义添加删除，最多支持100个定时任务，支持屏幕保护：当此功能打开以后，触摸屏一分钟无任何操作会自动跳至锁屏界面。</w:t>
      </w:r>
    </w:p>
    <w:p w14:paraId="5903F3A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3.支持电压保护：过压保护从130V-500V均可设置，当电压超过设定值不启动，使用过程中超过设置电压自动跳开(断开后可手动和APP开启)。</w:t>
      </w:r>
    </w:p>
    <w:p w14:paraId="77F9814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4.支持欠压保护：欠压保护从90V-250V均可设置，当电压超过设定值不启动，使用过程中超过设置电压自动跳开(断开后可手动和APP开启)。</w:t>
      </w:r>
    </w:p>
    <w:p w14:paraId="2A14F9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5.支持电流保护：过流保护从1A-50A均可设置，当电流超过设定值自动跳开(断开后可手动和APP开启)。</w:t>
      </w:r>
    </w:p>
    <w:p w14:paraId="5DF8BB5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6.支持一键配网：在同一WiFi局域网下即可通过APP配网,匹配完成后自动连接网络。</w:t>
      </w:r>
    </w:p>
    <w:p w14:paraId="58ACD23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7.支持中控系统：支持485/232通讯接口，波特率可设置。</w:t>
      </w:r>
    </w:p>
    <w:p w14:paraId="3F653D8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8.支持掉电记忆：当设备突然断电数据自动储存。</w:t>
      </w:r>
    </w:p>
    <w:p w14:paraId="6ADD67D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9.支持上电自启：当设备设定开启上电自启后，每次设备通电会开启所有设备通道。</w:t>
      </w:r>
    </w:p>
    <w:p w14:paraId="2D66BE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10.支持通道开关机延时设置：每路可单独设置开关机延时1-999秒。</w:t>
      </w:r>
    </w:p>
    <w:p w14:paraId="1D3F972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11.支持联机：RS232联机最长距离10米。</w:t>
      </w:r>
    </w:p>
    <w:p w14:paraId="68E45E88">
      <w:pPr>
        <w:pStyle w:val="21"/>
        <w:wordWrap w:val="0"/>
        <w:spacing w:line="360" w:lineRule="auto"/>
        <w:ind w:firstLine="482"/>
        <w:rPr>
          <w:rFonts w:ascii="宋体" w:hAnsi="宋体" w:cs="宋体"/>
          <w:color w:val="auto"/>
          <w:sz w:val="24"/>
          <w:highlight w:val="none"/>
        </w:rPr>
      </w:pPr>
      <w:r>
        <w:rPr>
          <w:rFonts w:hint="eastAsia" w:ascii="宋体" w:hAnsi="宋体" w:cs="宋体"/>
          <w:b/>
          <w:bCs/>
          <w:color w:val="auto"/>
          <w:kern w:val="0"/>
          <w:sz w:val="24"/>
          <w:highlight w:val="none"/>
        </w:rPr>
        <w:t>12.</w:t>
      </w:r>
      <w:r>
        <w:rPr>
          <w:rFonts w:hint="eastAsia" w:ascii="宋体" w:hAnsi="宋体" w:cs="宋体"/>
          <w:b/>
          <w:bCs/>
          <w:color w:val="auto"/>
          <w:sz w:val="24"/>
          <w:highlight w:val="none"/>
        </w:rPr>
        <w:t>供应商须提供样机现场佐证，并逐条参数进行现场演示，不接受用PPT、视频、录屏等方式，代理机构仅提供电源，演示所需的排插、线路等所有所需设备均由供应商自备。（供应商未提供演示机器或演示对应技术参数不符合按无效投标处理）</w:t>
      </w:r>
    </w:p>
    <w:p w14:paraId="7B60EC9E">
      <w:pPr>
        <w:pStyle w:val="21"/>
        <w:wordWrap w:val="0"/>
        <w:spacing w:line="360" w:lineRule="auto"/>
        <w:ind w:firstLine="482"/>
        <w:jc w:val="left"/>
        <w:rPr>
          <w:rFonts w:ascii="宋体" w:hAnsi="宋体" w:cs="宋体"/>
          <w:b/>
          <w:bCs/>
          <w:color w:val="auto"/>
          <w:sz w:val="24"/>
          <w:highlight w:val="none"/>
        </w:rPr>
      </w:pPr>
      <w:r>
        <w:rPr>
          <w:rFonts w:hint="eastAsia" w:ascii="宋体" w:hAnsi="宋体" w:cs="宋体"/>
          <w:b/>
          <w:bCs/>
          <w:color w:val="auto"/>
          <w:sz w:val="24"/>
          <w:highlight w:val="none"/>
        </w:rPr>
        <w:t>★（十）功能演示2（功放）</w:t>
      </w:r>
    </w:p>
    <w:p w14:paraId="3A95C5C6">
      <w:pPr>
        <w:numPr>
          <w:ilvl w:val="0"/>
          <w:numId w:val="3"/>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内置数字功放，同时支持定压定阻输出：100V、70V、8欧、4欧输出。采用彩色液晶显示屏设置DSP功能，分辨率≥240x240像素，具有电平检测、输入源、输入灵敏度、音量显示、存档预设、通道静音、功放温度、功放模式等功能；</w:t>
      </w:r>
    </w:p>
    <w:p w14:paraId="4784346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2.支持≥2*300W@8Ω，≥2*500W@4Ω，可桥接成≥1000W@8Ω或定压100V-1000W输出；</w:t>
      </w:r>
    </w:p>
    <w:p w14:paraId="74034F4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3.全面支持网络TCP/IP控制，可实现多台设备管理，通过wifi可以连接软件，简单便捷。</w:t>
      </w:r>
    </w:p>
    <w:p w14:paraId="66A4C5B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4.远程开关机控制，节省时间，方便控制；</w:t>
      </w:r>
    </w:p>
    <w:p w14:paraId="0012537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5.内置DSP数字处理器，输入≥5段，输出≥9段均衡，满足不同的需求；</w:t>
      </w:r>
    </w:p>
    <w:p w14:paraId="4466915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6.支持多种联机方式：USB、TCP/IP、RS232、RS485</w:t>
      </w:r>
    </w:p>
    <w:p w14:paraId="38CBD2A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7.可实时远程监控功放工作状态，包括温度、功率、电压、电流</w:t>
      </w:r>
    </w:p>
    <w:p w14:paraId="246137C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8.可通过软件识别功放，点击软件端呼叫按钮，可使对应功放显示屏和状态灯同时闪烁，可快速从“功放群组”里，找到您所需设置的功放；</w:t>
      </w:r>
    </w:p>
    <w:p w14:paraId="04B072B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9.支持平衡XLR输入与非平衡RCA输入，具有≥2路RCA输入口，≥2路XLR输入口；支持≥2路平衡XLR音频输出口，≥2路定阻4-8欧功放输出口，≥1路定压100V/70V输出口。</w:t>
      </w:r>
    </w:p>
    <w:p w14:paraId="47B2EA3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10.工作模式可选择立体声、桥接、单声道、自由矩阵,并且可通过软件或显示屏自由切换</w:t>
      </w:r>
    </w:p>
    <w:p w14:paraId="66B0B94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11.输入灵敏度两档可调0dBu/6dBu,软件或彩液晶屏设置</w:t>
      </w:r>
    </w:p>
    <w:p w14:paraId="5335F4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12.上电状态可设置，Power On/Standby</w:t>
      </w:r>
    </w:p>
    <w:p w14:paraId="6BF3977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13.定压定阻可自由切换，适应更多的是用场合，定压定阻支持：100V、70V、8欧、4欧</w:t>
      </w:r>
    </w:p>
    <w:p w14:paraId="0C14FEF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14.支持软件设定，精确地设定任何不超过300W的输出功率值，保护音响系统安全工作，适应更多的音响系统。</w:t>
      </w:r>
    </w:p>
    <w:p w14:paraId="1E20D18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15.48KHz采样频率，32-bit DSP处理器，24-bitA/D及D/A转换。</w:t>
      </w:r>
    </w:p>
    <w:p w14:paraId="2521EA91">
      <w:pPr>
        <w:pStyle w:val="21"/>
        <w:wordWrap w:val="0"/>
        <w:spacing w:line="360" w:lineRule="auto"/>
        <w:ind w:firstLine="482"/>
        <w:jc w:val="left"/>
        <w:rPr>
          <w:rFonts w:ascii="宋体" w:hAnsi="宋体" w:cs="宋体"/>
          <w:b/>
          <w:bCs/>
          <w:color w:val="auto"/>
          <w:sz w:val="24"/>
          <w:highlight w:val="none"/>
        </w:rPr>
      </w:pPr>
      <w:r>
        <w:rPr>
          <w:rFonts w:hint="eastAsia" w:ascii="宋体" w:hAnsi="宋体" w:cs="宋体"/>
          <w:b/>
          <w:bCs/>
          <w:color w:val="auto"/>
          <w:kern w:val="0"/>
          <w:sz w:val="24"/>
          <w:highlight w:val="none"/>
        </w:rPr>
        <w:t>16.</w:t>
      </w:r>
      <w:r>
        <w:rPr>
          <w:rFonts w:hint="eastAsia" w:ascii="宋体" w:hAnsi="宋体" w:cs="宋体"/>
          <w:b/>
          <w:bCs/>
          <w:color w:val="auto"/>
          <w:sz w:val="24"/>
          <w:highlight w:val="none"/>
        </w:rPr>
        <w:t>供应商须提供样机现场佐证，并逐条参数进行现场演示，不接受用PPT、视频、录屏等方式，代理机构仅提供电源，演示所需的排插、线路等所有所需设备均由供应商自备；（供应商未提供演示机器或演示对应技术参数不符合按无效投标处理）</w:t>
      </w:r>
    </w:p>
    <w:p w14:paraId="30D1E30C">
      <w:pPr>
        <w:pStyle w:val="20"/>
        <w:outlineLvl w:val="2"/>
        <w:rPr>
          <w:rFonts w:hint="default" w:ascii="宋体" w:hAnsi="宋体" w:eastAsia="宋体" w:cs="宋体"/>
          <w:color w:val="auto"/>
          <w:highlight w:val="none"/>
        </w:rPr>
      </w:pPr>
      <w:r>
        <w:rPr>
          <w:rFonts w:ascii="宋体" w:hAnsi="宋体" w:eastAsia="宋体" w:cs="宋体"/>
          <w:b/>
          <w:color w:val="auto"/>
          <w:sz w:val="28"/>
          <w:highlight w:val="none"/>
        </w:rPr>
        <w:t>三、商务条件</w:t>
      </w:r>
    </w:p>
    <w:p w14:paraId="384097A7">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5"/>
        <w:tblW w:w="919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1241"/>
        <w:gridCol w:w="1470"/>
        <w:gridCol w:w="5732"/>
      </w:tblGrid>
      <w:tr w14:paraId="0EB92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5B528C7F">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241" w:type="dxa"/>
            <w:vAlign w:val="center"/>
          </w:tcPr>
          <w:p w14:paraId="0AC5D1BF">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参数性质</w:t>
            </w:r>
          </w:p>
        </w:tc>
        <w:tc>
          <w:tcPr>
            <w:tcW w:w="1470" w:type="dxa"/>
            <w:vAlign w:val="center"/>
          </w:tcPr>
          <w:p w14:paraId="1E339EF2">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类型</w:t>
            </w:r>
          </w:p>
        </w:tc>
        <w:tc>
          <w:tcPr>
            <w:tcW w:w="5732" w:type="dxa"/>
            <w:vAlign w:val="center"/>
          </w:tcPr>
          <w:p w14:paraId="7435BFF0">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要求</w:t>
            </w:r>
          </w:p>
        </w:tc>
      </w:tr>
      <w:tr w14:paraId="073B1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75E52507">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241" w:type="dxa"/>
            <w:vAlign w:val="center"/>
          </w:tcPr>
          <w:p w14:paraId="57419DC6">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515ABF94">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交货地点</w:t>
            </w:r>
          </w:p>
        </w:tc>
        <w:tc>
          <w:tcPr>
            <w:tcW w:w="5732" w:type="dxa"/>
            <w:vAlign w:val="center"/>
          </w:tcPr>
          <w:p w14:paraId="7271AA63">
            <w:pPr>
              <w:pStyle w:val="20"/>
              <w:spacing w:line="36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福建省龙岩市新罗区解放北路92号，采购人指定地点。</w:t>
            </w:r>
          </w:p>
        </w:tc>
      </w:tr>
      <w:tr w14:paraId="634EF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13581E80">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241" w:type="dxa"/>
            <w:vAlign w:val="center"/>
          </w:tcPr>
          <w:p w14:paraId="4D360949">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1DBC6B41">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交货时间</w:t>
            </w:r>
          </w:p>
        </w:tc>
        <w:tc>
          <w:tcPr>
            <w:tcW w:w="5732" w:type="dxa"/>
            <w:vAlign w:val="center"/>
          </w:tcPr>
          <w:p w14:paraId="5EBDA264">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val="en-GB"/>
              </w:rPr>
              <w:t>合同签订并接到采购人开工通知后</w:t>
            </w:r>
            <w:r>
              <w:rPr>
                <w:rFonts w:ascii="宋体" w:hAnsi="宋体" w:eastAsia="宋体" w:cs="宋体"/>
                <w:color w:val="auto"/>
                <w:sz w:val="24"/>
                <w:szCs w:val="24"/>
                <w:highlight w:val="none"/>
              </w:rPr>
              <w:t>30日内完成。</w:t>
            </w:r>
          </w:p>
        </w:tc>
      </w:tr>
      <w:tr w14:paraId="41CAF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3422D91F">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241" w:type="dxa"/>
            <w:vAlign w:val="center"/>
          </w:tcPr>
          <w:p w14:paraId="29F2B4EC">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4BFDAE1D">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交货条件</w:t>
            </w:r>
          </w:p>
        </w:tc>
        <w:tc>
          <w:tcPr>
            <w:tcW w:w="5732" w:type="dxa"/>
            <w:vAlign w:val="center"/>
          </w:tcPr>
          <w:p w14:paraId="288F5050">
            <w:pPr>
              <w:pStyle w:val="20"/>
              <w:spacing w:line="36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货物应按生产厂家的产品出厂检验标准、采购文件、响应文件以及国家和行业验收规范要求及合同中的相关条款进行数量及质量的验收。收货过程中，如发现破损、变形、运行不正常等问题，采购人有权拒收并要求换货。符合《工程施工质量验收规范》及相关规程规范合格标准，验收合格并交付使用。</w:t>
            </w:r>
          </w:p>
        </w:tc>
      </w:tr>
      <w:tr w14:paraId="4A111F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08F81B97">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1241" w:type="dxa"/>
            <w:vAlign w:val="center"/>
          </w:tcPr>
          <w:p w14:paraId="015EFAB4">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0C861F94">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是否邀请供应商验收</w:t>
            </w:r>
          </w:p>
        </w:tc>
        <w:tc>
          <w:tcPr>
            <w:tcW w:w="5732" w:type="dxa"/>
            <w:vAlign w:val="center"/>
          </w:tcPr>
          <w:p w14:paraId="5F31DEF8">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不邀请供应商验收</w:t>
            </w:r>
          </w:p>
        </w:tc>
      </w:tr>
      <w:tr w14:paraId="60848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7DC58C21">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1241" w:type="dxa"/>
            <w:vAlign w:val="center"/>
          </w:tcPr>
          <w:p w14:paraId="21743707">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5AF36236">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履约验收方式</w:t>
            </w:r>
          </w:p>
        </w:tc>
        <w:tc>
          <w:tcPr>
            <w:tcW w:w="5732" w:type="dxa"/>
            <w:vAlign w:val="center"/>
          </w:tcPr>
          <w:p w14:paraId="63AF98CF">
            <w:pPr>
              <w:pStyle w:val="20"/>
              <w:spacing w:line="36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1、期次1，说明：①验收标准：根据本采购文件、成交人的响应文件、承诺及有关国家、行业规定进行验收。 2、成交人根据采购要求进行产品安装、调试、测试、试运行后，由采购人或采购人聘请技术专家检测作为验收标准依据并组织进行使用性能方面的验收，所需检测费用包含在报价中。 3、验收时成交人代表必须在场，并提供产品合格证、质量保证文件等相关证明材料；成交人代表拒不在场的，以采购人验收的结果为准。</w:t>
            </w:r>
          </w:p>
        </w:tc>
      </w:tr>
      <w:tr w14:paraId="40C6CD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29820D35">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1241" w:type="dxa"/>
            <w:vAlign w:val="center"/>
          </w:tcPr>
          <w:p w14:paraId="34028963">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1EE6106F">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合同支付方式</w:t>
            </w:r>
          </w:p>
        </w:tc>
        <w:tc>
          <w:tcPr>
            <w:tcW w:w="5732" w:type="dxa"/>
            <w:vAlign w:val="center"/>
          </w:tcPr>
          <w:p w14:paraId="731B5707">
            <w:pPr>
              <w:pStyle w:val="20"/>
              <w:spacing w:line="360" w:lineRule="auto"/>
              <w:rPr>
                <w:rFonts w:hint="default" w:ascii="宋体" w:hAnsi="宋体" w:eastAsia="宋体" w:cs="宋体"/>
                <w:color w:val="auto"/>
                <w:sz w:val="24"/>
                <w:szCs w:val="24"/>
                <w:highlight w:val="none"/>
              </w:rPr>
            </w:pPr>
            <w:r>
              <w:rPr>
                <w:rFonts w:ascii="宋体" w:hAnsi="宋体" w:cs="宋体"/>
                <w:color w:val="auto"/>
                <w:sz w:val="24"/>
                <w:highlight w:val="none"/>
              </w:rPr>
              <w:t xml:space="preserve">项目竣工并通过验收后, </w:t>
            </w:r>
            <w:r>
              <w:rPr>
                <w:rFonts w:ascii="宋体" w:hAnsi="宋体" w:eastAsia="宋体" w:cs="宋体"/>
                <w:color w:val="auto"/>
                <w:sz w:val="24"/>
                <w:szCs w:val="24"/>
                <w:highlight w:val="none"/>
              </w:rPr>
              <w:t>成交供应商</w:t>
            </w:r>
            <w:r>
              <w:rPr>
                <w:rFonts w:ascii="宋体" w:hAnsi="宋体" w:eastAsia="宋体" w:cs="宋体"/>
                <w:color w:val="auto"/>
                <w:kern w:val="2"/>
                <w:sz w:val="24"/>
                <w:szCs w:val="24"/>
                <w:highlight w:val="none"/>
              </w:rPr>
              <w:t>开具合同金额全额发票，凭验收单及相关财务凭证，办理付款手续。采购人收到相关付款材料后10个工作日内，以转账方式一次性付清全部合同金额。</w:t>
            </w:r>
          </w:p>
        </w:tc>
      </w:tr>
      <w:tr w14:paraId="79853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55" w:type="dxa"/>
            <w:vAlign w:val="center"/>
          </w:tcPr>
          <w:p w14:paraId="403223FD">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1241" w:type="dxa"/>
            <w:vAlign w:val="center"/>
          </w:tcPr>
          <w:p w14:paraId="45DA34E4">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470" w:type="dxa"/>
            <w:vAlign w:val="center"/>
          </w:tcPr>
          <w:p w14:paraId="50E5AB45">
            <w:pPr>
              <w:pStyle w:val="20"/>
              <w:spacing w:line="360" w:lineRule="auto"/>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履约保证金</w:t>
            </w:r>
          </w:p>
        </w:tc>
        <w:tc>
          <w:tcPr>
            <w:tcW w:w="5732" w:type="dxa"/>
            <w:vAlign w:val="center"/>
          </w:tcPr>
          <w:p w14:paraId="0FF635F2">
            <w:pPr>
              <w:pStyle w:val="20"/>
              <w:spacing w:line="36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缴纳，本采购包履约保证金为合同金额的5%。说明：成交供应商在签订合同前，以转账、支票、银行无条件支付保函等非现金方式向采购人缴纳合同总金额5%履约保证金。履约保证金在成交供应商履行完合同约定的全部事项且双方无未了事项的前提下，采购人在收到供应商书面申请30天内无息退还。</w:t>
            </w:r>
          </w:p>
        </w:tc>
      </w:tr>
    </w:tbl>
    <w:p w14:paraId="3CEA8BC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其他商务要求：</w:t>
      </w:r>
    </w:p>
    <w:p w14:paraId="694403A3">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shd w:val="clear" w:color="auto" w:fill="FFFFFF"/>
        </w:rPr>
        <w:t>★采购包1其他商务要求：</w:t>
      </w:r>
    </w:p>
    <w:p w14:paraId="0427FC45">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8.安装、调试</w:t>
      </w:r>
    </w:p>
    <w:p w14:paraId="1BF8CE5B">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8.1成交人应在签订合同时，向采购人提供安装、调试的进度计划表。</w:t>
      </w:r>
    </w:p>
    <w:p w14:paraId="49C9C8A8">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8.2合同签订后，由成交人负责将合同规定的货物数量送到安装地点，货物通过采购人确认后，由成交人指派的技术人员到现场进行安装。采购人将安排专人配合，并提供安装所需的基本条件，保证各项安装工作顺利进行。</w:t>
      </w:r>
    </w:p>
    <w:p w14:paraId="1A0EE131">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8.3为保证安全高效完成任务，要求指定一名具备项目管理经验及弱电线路施工经验的现场人员驻点，该人员须经采购人审核后方可上岗。</w:t>
      </w:r>
    </w:p>
    <w:p w14:paraId="219D77AC">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8.4提供两年质保（若国家或货物生产厂家对整机及零部件规定的质保期高于2年的，则以国家或货物生产厂家规定的质保期为准），质保期内提供咨询和技术维护服务，同时提供7X24小时电话热线咨询服务，费用包含在报价中，质保期从验收合格之日起计算。</w:t>
      </w:r>
    </w:p>
    <w:p w14:paraId="2C4D70FE">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9.技术培训</w:t>
      </w:r>
    </w:p>
    <w:p w14:paraId="02757268">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成交人应结合自检、验收阶段，为采购人的相关人员进行有关货物安装、调试、维护、操作、保养等方面的现场培训。成交人委派的专业技术人员所需费用均由成交人承担，技术培训费用包含在响应总报价中。</w:t>
      </w:r>
    </w:p>
    <w:p w14:paraId="589CE94B">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10.违约责任</w:t>
      </w:r>
    </w:p>
    <w:p w14:paraId="67324CF5">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（1）成交人符合验收条件的，采购人应严格按照网上竞价文件要求在双方约定的时间内进行验收，采购人无正当理由不得无故拖延验收时间。</w:t>
      </w:r>
    </w:p>
    <w:p w14:paraId="31E338C5">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（2）成交人所提供的服务不符合合同要求的，采购人有权要求整改，在规定时间内未完成整改的，没收其履约保证金，采购人有权单方面解除合同。</w:t>
      </w:r>
    </w:p>
    <w:p w14:paraId="6D626818">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（3）成交人不能按时完整交付服务的，采购人有权没收其履约保证金，成交人逾期交付服务，应向采购人每日偿付合同款5‰的违约金，逾期超过15日的，采购人有权单方解除合同。 </w:t>
      </w:r>
    </w:p>
    <w:p w14:paraId="5682F928">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（4）成交人未经采购人同意单方面终止合同的，成交人除了应向采购人赔偿因合同终止导致的损失外，还应向采购人偿付该合同款30%的违约金。</w:t>
      </w:r>
    </w:p>
    <w:p w14:paraId="556B287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（5）因成交人违约对采购人造成损失的赔偿金及合同约定的违约金均可由采购人从未支付的合同款或履约保证金中扣除。</w:t>
      </w:r>
    </w:p>
    <w:p w14:paraId="144E7F19">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 除上述违约条款外，成交人未履行采购文件、响应文件、合同有关规定的其他事项或服务要求的、每发现一次，需向采购人支付违约金1000元。</w:t>
      </w:r>
    </w:p>
    <w:p w14:paraId="370FAB44">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11.诉讼相关费用承担</w:t>
      </w:r>
    </w:p>
    <w:p w14:paraId="3AFE8C1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若因成交供应商未履行合同项下义务导致采购人所产生的一切损失（包括但不限于人身财产的损失、律师费、诉讼费、保全费、鉴定费等），均由成交供应商承担赔偿责任。</w:t>
      </w:r>
    </w:p>
    <w:p w14:paraId="37125410">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12.不可抗力</w:t>
      </w:r>
    </w:p>
    <w:p w14:paraId="118604D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74B00DC">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（2）本合同中的不可抗力指不能预见、不能避免、不能克服的客观情况，包括但不限于：自然灾害如地震、台风、洪水、火灾及政府行为、法律规定或其适用的变化或其他任何无法预见、避免或控制的事件。</w:t>
      </w:r>
    </w:p>
    <w:p w14:paraId="4750EF6D">
      <w:pPr>
        <w:pStyle w:val="20"/>
        <w:spacing w:line="360" w:lineRule="auto"/>
        <w:ind w:firstLine="482" w:firstLineChars="200"/>
        <w:jc w:val="both"/>
        <w:rPr>
          <w:rFonts w:hint="default" w:ascii="宋体" w:hAnsi="宋体" w:eastAsia="宋体" w:cs="宋体"/>
          <w:b/>
          <w:bCs/>
          <w:color w:val="auto"/>
          <w:sz w:val="24"/>
          <w:szCs w:val="24"/>
          <w:highlight w:val="none"/>
        </w:rPr>
      </w:pPr>
      <w:r>
        <w:rPr>
          <w:rFonts w:ascii="宋体" w:hAnsi="宋体" w:eastAsia="宋体" w:cs="宋体"/>
          <w:b/>
          <w:bCs/>
          <w:color w:val="auto"/>
          <w:sz w:val="24"/>
          <w:szCs w:val="24"/>
          <w:highlight w:val="none"/>
        </w:rPr>
        <w:t>13.专利权及知识产权</w:t>
      </w:r>
    </w:p>
    <w:p w14:paraId="6C6C535A">
      <w:pPr>
        <w:pStyle w:val="20"/>
        <w:spacing w:line="360" w:lineRule="auto"/>
        <w:ind w:firstLine="480" w:firstLineChars="200"/>
        <w:jc w:val="both"/>
        <w:rPr>
          <w:rFonts w:hint="default" w:ascii="宋体" w:hAnsi="宋体" w:eastAsia="宋体" w:cs="宋体"/>
          <w:color w:val="auto"/>
          <w:sz w:val="24"/>
          <w:szCs w:val="24"/>
          <w:highlight w:val="none"/>
          <w:lang w:val="zh-TW"/>
        </w:rPr>
      </w:pPr>
      <w:r>
        <w:rPr>
          <w:rFonts w:ascii="宋体" w:hAnsi="宋体" w:eastAsia="宋体" w:cs="宋体"/>
          <w:color w:val="auto"/>
          <w:sz w:val="24"/>
          <w:szCs w:val="24"/>
          <w:highlight w:val="none"/>
          <w:lang w:val="zh-TW"/>
        </w:rPr>
        <w:t>成交人须保障采购人在使用该货物或其任何一部分时不受到第三方关于侵犯专利权、商标权或工业设计权等知识产权的指控。如果任何第三方提出侵权指控与采购人无关，</w:t>
      </w:r>
      <w:r>
        <w:rPr>
          <w:rFonts w:ascii="宋体" w:hAnsi="宋体" w:eastAsia="宋体" w:cs="宋体"/>
          <w:color w:val="auto"/>
          <w:sz w:val="24"/>
          <w:szCs w:val="24"/>
          <w:highlight w:val="none"/>
        </w:rPr>
        <w:t>成交人</w:t>
      </w:r>
      <w:r>
        <w:rPr>
          <w:rFonts w:ascii="宋体" w:hAnsi="宋体" w:eastAsia="宋体" w:cs="宋体"/>
          <w:color w:val="auto"/>
          <w:sz w:val="24"/>
          <w:szCs w:val="24"/>
          <w:highlight w:val="none"/>
          <w:lang w:val="zh-TW"/>
        </w:rPr>
        <w:t>须与第三方交涉并承担可能发生的责任与一切费用。如采购人因此而遭致损失的，</w:t>
      </w:r>
      <w:r>
        <w:rPr>
          <w:rFonts w:ascii="宋体" w:hAnsi="宋体" w:eastAsia="宋体" w:cs="宋体"/>
          <w:color w:val="auto"/>
          <w:sz w:val="24"/>
          <w:szCs w:val="24"/>
          <w:highlight w:val="none"/>
        </w:rPr>
        <w:t>成交人</w:t>
      </w:r>
      <w:r>
        <w:rPr>
          <w:rFonts w:ascii="宋体" w:hAnsi="宋体" w:eastAsia="宋体" w:cs="宋体"/>
          <w:color w:val="auto"/>
          <w:sz w:val="24"/>
          <w:szCs w:val="24"/>
          <w:highlight w:val="none"/>
          <w:lang w:val="zh-TW"/>
        </w:rPr>
        <w:t>应赔偿该损失。</w:t>
      </w:r>
    </w:p>
    <w:p w14:paraId="3B3B9006">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14.保密条款</w:t>
      </w:r>
    </w:p>
    <w:p w14:paraId="1501FB5E">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成交人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成交人进入采购人工作区域的工作人员需签订《个人保密承诺书》，严格履行保密义务，自愿接受保密审查，不违规记录、存储、复制采购人任何信息，不违规留存采购方任何资料。</w:t>
      </w:r>
    </w:p>
    <w:p w14:paraId="494DCDD7">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（2）成交人违反本条约定泄露采购人的涉密信息的，应承担相应的法律责任，造成采购人损失的，成交人应当依法承担赔偿责任。</w:t>
      </w:r>
    </w:p>
    <w:p w14:paraId="6E37092F">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（3）本条款不因合同届满或解除而失效。</w:t>
      </w:r>
    </w:p>
    <w:p w14:paraId="0F621B55">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15.廉政条款</w:t>
      </w:r>
    </w:p>
    <w:p w14:paraId="31024B3C">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val="zh-TW"/>
        </w:rPr>
        <w:t>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14:paraId="1F69C419">
      <w:pPr>
        <w:pStyle w:val="20"/>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16.合同争议处理方式</w:t>
      </w:r>
    </w:p>
    <w:p w14:paraId="544EE64B">
      <w:pPr>
        <w:pStyle w:val="20"/>
        <w:spacing w:line="360" w:lineRule="auto"/>
        <w:ind w:firstLine="480" w:firstLineChars="200"/>
        <w:jc w:val="both"/>
        <w:rPr>
          <w:rFonts w:hint="default" w:ascii="宋体" w:hAnsi="宋体" w:eastAsia="宋体" w:cs="宋体"/>
          <w:color w:val="auto"/>
          <w:sz w:val="24"/>
          <w:szCs w:val="24"/>
          <w:highlight w:val="none"/>
          <w:lang w:val="zh-TW"/>
        </w:rPr>
      </w:pPr>
      <w:r>
        <w:rPr>
          <w:rFonts w:ascii="宋体" w:hAnsi="宋体" w:eastAsia="宋体" w:cs="宋体"/>
          <w:color w:val="auto"/>
          <w:sz w:val="24"/>
          <w:szCs w:val="24"/>
          <w:highlight w:val="none"/>
        </w:rPr>
        <w:t>（1）采购人及成交供应商</w:t>
      </w:r>
      <w:r>
        <w:rPr>
          <w:rFonts w:ascii="宋体" w:hAnsi="宋体" w:eastAsia="宋体" w:cs="宋体"/>
          <w:color w:val="auto"/>
          <w:sz w:val="24"/>
          <w:szCs w:val="24"/>
          <w:highlight w:val="none"/>
          <w:lang w:val="zh-TW"/>
        </w:rPr>
        <w:t>双方必须认真履行合同条款。因本合同或与本合同有关的一切事项发生争议，由双方友好协商解决，协商不成的，任何一方均可向采购人所在地人民法院提起诉讼。</w:t>
      </w:r>
    </w:p>
    <w:p w14:paraId="54C773B5">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lang w:val="zh-TW"/>
        </w:rPr>
        <w:t>合同补充和修改：本合同生效后，双方对合同内容的变更或补充应采取书面形式，并经双方签字并盖章确认。</w:t>
      </w:r>
    </w:p>
    <w:p w14:paraId="6AE31EAD">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14:paraId="235E61F2">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b/>
          <w:bCs/>
          <w:color w:val="auto"/>
          <w:sz w:val="24"/>
          <w:szCs w:val="24"/>
          <w:highlight w:val="none"/>
        </w:rPr>
        <w:t>附件1</w:t>
      </w:r>
      <w:r>
        <w:rPr>
          <w:rFonts w:ascii="宋体" w:hAnsi="宋体" w:eastAsia="宋体" w:cs="宋体"/>
          <w:color w:val="auto"/>
          <w:sz w:val="24"/>
          <w:szCs w:val="24"/>
          <w:highlight w:val="none"/>
        </w:rPr>
        <w:t xml:space="preserve"> </w:t>
      </w:r>
    </w:p>
    <w:p w14:paraId="5E4827A2">
      <w:pPr>
        <w:pStyle w:val="20"/>
        <w:spacing w:line="360" w:lineRule="auto"/>
        <w:ind w:firstLine="482" w:firstLineChars="200"/>
        <w:jc w:val="center"/>
        <w:rPr>
          <w:rFonts w:hint="default" w:ascii="宋体" w:hAnsi="宋体" w:eastAsia="宋体" w:cs="宋体"/>
          <w:color w:val="auto"/>
          <w:sz w:val="24"/>
          <w:szCs w:val="24"/>
          <w:highlight w:val="none"/>
          <w:lang w:val="zh-CN"/>
        </w:rPr>
      </w:pPr>
      <w:r>
        <w:rPr>
          <w:rFonts w:ascii="宋体" w:hAnsi="宋体" w:eastAsia="宋体" w:cs="宋体"/>
          <w:b/>
          <w:bCs/>
          <w:color w:val="auto"/>
          <w:sz w:val="24"/>
          <w:szCs w:val="24"/>
          <w:highlight w:val="none"/>
          <w:lang w:val="zh-CN"/>
        </w:rPr>
        <w:t>单位保密协议</w:t>
      </w:r>
    </w:p>
    <w:p w14:paraId="2BCD1385">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甲方：福建省龙岩监狱</w:t>
      </w:r>
    </w:p>
    <w:p w14:paraId="354A6EE1">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乙方：</w:t>
      </w:r>
    </w:p>
    <w:p w14:paraId="41170B69">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双方一致同意共同履行如下保密协议：</w:t>
      </w:r>
    </w:p>
    <w:p w14:paraId="0814A6EC">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1.乙方承诺在订立合同过程中知悉、取得</w:t>
      </w:r>
      <w:r>
        <w:rPr>
          <w:color w:val="auto"/>
          <w:highlight w:val="none"/>
        </w:rPr>
        <w:fldChar w:fldCharType="begin"/>
      </w:r>
      <w:r>
        <w:rPr>
          <w:color w:val="auto"/>
          <w:highlight w:val="none"/>
        </w:rPr>
        <w:instrText xml:space="preserve"> HYPERLINK "https://www.66law.cn/special/symm/" \t "https://www.66law.cn/tiaoli/_blank" \o "商业秘密" </w:instrText>
      </w:r>
      <w:r>
        <w:rPr>
          <w:color w:val="auto"/>
          <w:highlight w:val="none"/>
        </w:rPr>
        <w:fldChar w:fldCharType="separate"/>
      </w:r>
      <w:r>
        <w:rPr>
          <w:rFonts w:ascii="宋体" w:hAnsi="宋体" w:eastAsia="宋体" w:cs="宋体"/>
          <w:color w:val="auto"/>
          <w:sz w:val="24"/>
          <w:szCs w:val="24"/>
          <w:highlight w:val="none"/>
          <w:lang w:val="zh-CN"/>
        </w:rPr>
        <w:t>甲方相关业务</w:t>
      </w:r>
      <w:r>
        <w:rPr>
          <w:rFonts w:ascii="宋体" w:hAnsi="宋体" w:eastAsia="宋体" w:cs="宋体"/>
          <w:color w:val="auto"/>
          <w:sz w:val="24"/>
          <w:szCs w:val="24"/>
          <w:highlight w:val="none"/>
          <w:lang w:val="zh-CN"/>
        </w:rPr>
        <w:fldChar w:fldCharType="end"/>
      </w:r>
      <w:r>
        <w:rPr>
          <w:rFonts w:ascii="宋体" w:hAnsi="宋体" w:eastAsia="宋体" w:cs="宋体"/>
          <w:color w:val="auto"/>
          <w:sz w:val="24"/>
          <w:szCs w:val="24"/>
          <w:highlight w:val="none"/>
          <w:lang w:val="zh-CN"/>
        </w:rPr>
        <w:t>信息、资料（包括但不限于：软件系统，各类书面材料，电子数据，采购数据、工作部署、安排、情况等，下同）后，无论合同是否成立、履行，均不得不正当地使用或以泄露、遗失、告知、公布、发表、传授、转让等方式使任何第三者知悉、取得。</w:t>
      </w:r>
    </w:p>
    <w:p w14:paraId="59A72536">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2.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14:paraId="7C0A572F">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3.乙方须自觉遵守国家有关保密法律法规和甲方关于保密工作的规章制度。</w:t>
      </w:r>
    </w:p>
    <w:p w14:paraId="3786F542">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4.乙方对本公司工作人员所知悉和持有的甲方资料、信息，根据实际情况采取有效的保密防范措施和教育，不留泄密隐患，在保密信息解密之前，知悉和管理信息的乙方具体工作人员对涉密信息负有保密责任。乙方需为己方有关人员的保密职责和侵权责任等行为负责；</w:t>
      </w:r>
    </w:p>
    <w:p w14:paraId="51CEEBBD">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5.乙方接触甲方业务工作的人员离岗、离职前，由乙方对其实行脱密期保守相关秘密的教育培训，并留存脱密教育的相关工作记录；</w:t>
      </w:r>
    </w:p>
    <w:p w14:paraId="3C3BC4ED">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6.甲、乙双方工作接触终止后，乙方应依国家法律规定自觉履行保密义务，甲方应对乙方进行必要的保密提示和监督。乙方及其工作人员在履行职责中违反上述协议的，甲方有权追究乙方及其相关人员承担相应法律责任, 有权解除双方签订的所有合作协议，有权视情要求乙方偿付本项目合同金额2%至20%的违约金，造成甲方损失的，乙方还应予以赔偿。</w:t>
      </w:r>
    </w:p>
    <w:p w14:paraId="5482D13B">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甲方：福建省龙岩监狱　</w:t>
      </w: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lang w:val="zh-CN"/>
        </w:rPr>
        <w:t>乙方（签字并盖章）：</w:t>
      </w:r>
    </w:p>
    <w:p w14:paraId="6493B697">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联系电话：　　</w:t>
      </w:r>
    </w:p>
    <w:p w14:paraId="57633FDE">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　年　 月　 日</w:t>
      </w:r>
    </w:p>
    <w:p w14:paraId="32AE4DEA">
      <w:pPr>
        <w:pStyle w:val="20"/>
        <w:spacing w:line="360" w:lineRule="auto"/>
        <w:ind w:firstLine="480" w:firstLineChars="200"/>
        <w:jc w:val="both"/>
        <w:rPr>
          <w:rFonts w:hint="default" w:ascii="宋体" w:hAnsi="宋体" w:eastAsia="宋体" w:cs="宋体"/>
          <w:color w:val="auto"/>
          <w:sz w:val="24"/>
          <w:szCs w:val="24"/>
          <w:highlight w:val="none"/>
        </w:rPr>
      </w:pPr>
    </w:p>
    <w:p w14:paraId="2CC986C7">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14:paraId="085CD7AC">
      <w:pPr>
        <w:pStyle w:val="20"/>
        <w:spacing w:line="360" w:lineRule="auto"/>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附件2： </w:t>
      </w:r>
    </w:p>
    <w:p w14:paraId="6BAEF687">
      <w:pPr>
        <w:pStyle w:val="20"/>
        <w:spacing w:line="360" w:lineRule="auto"/>
        <w:ind w:firstLine="480" w:firstLineChars="200"/>
        <w:jc w:val="both"/>
        <w:rPr>
          <w:rFonts w:hint="default" w:ascii="宋体" w:hAnsi="宋体" w:eastAsia="宋体" w:cs="宋体"/>
          <w:color w:val="auto"/>
          <w:sz w:val="24"/>
          <w:szCs w:val="24"/>
          <w:highlight w:val="none"/>
        </w:rPr>
      </w:pPr>
    </w:p>
    <w:p w14:paraId="40BF6B21">
      <w:pPr>
        <w:pStyle w:val="20"/>
        <w:spacing w:line="360" w:lineRule="auto"/>
        <w:ind w:firstLine="482" w:firstLineChars="200"/>
        <w:jc w:val="center"/>
        <w:rPr>
          <w:rFonts w:hint="default" w:ascii="宋体" w:hAnsi="宋体" w:eastAsia="宋体" w:cs="宋体"/>
          <w:color w:val="auto"/>
          <w:sz w:val="24"/>
          <w:szCs w:val="24"/>
          <w:highlight w:val="none"/>
          <w:lang w:val="zh-CN"/>
        </w:rPr>
      </w:pPr>
      <w:r>
        <w:rPr>
          <w:rFonts w:ascii="宋体" w:hAnsi="宋体" w:eastAsia="宋体" w:cs="宋体"/>
          <w:b/>
          <w:bCs/>
          <w:color w:val="auto"/>
          <w:sz w:val="24"/>
          <w:szCs w:val="24"/>
          <w:highlight w:val="none"/>
          <w:lang w:val="zh-CN"/>
        </w:rPr>
        <w:t>保密承诺书</w:t>
      </w:r>
    </w:p>
    <w:p w14:paraId="1FF314C4">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本人所属或授权代理的公司与福建省龙岩监狱正在履行相关采购合同,在办理合同相关事务中，本人了解有关保密法规制度，知悉应当承担的保密义务和法律责任。本人郑重承诺：</w:t>
      </w:r>
    </w:p>
    <w:p w14:paraId="1CF705DB">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一、认真遵守国家保密法律法规和福建省龙岩监狱相关规章制度，履行保密义务；</w:t>
      </w:r>
    </w:p>
    <w:p w14:paraId="68431C1F">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二、不提供虚假个人信息，自愿接受保密审查；</w:t>
      </w:r>
    </w:p>
    <w:p w14:paraId="5B14404C">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三、不违规记录、存储、复制国家秘密信息，不违规留存国家秘密载体，不违规将福建省龙岩监狱工作文件等内部资料泄露出去；</w:t>
      </w:r>
    </w:p>
    <w:p w14:paraId="1DB2C22A">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四、不以任何方式泄露所接触和知悉的国家秘密和福建省龙岩监狱相关信息（包括但不限于工作信息）；</w:t>
      </w:r>
    </w:p>
    <w:p w14:paraId="5BB29BB1">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五、未经福建省龙岩监狱审查批准，不擅自发表涉及未公开工作内容的文章、著述；</w:t>
      </w:r>
    </w:p>
    <w:p w14:paraId="55C4A095">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违反上述承诺，除了我所属或代理的公司按合同约定承担相关责任外，我自愿承担有关法律后果，自愿向福建省龙岩监狱支付本人违反上述保密承诺的违约金2000-20000元（具体金额由福建省龙岩监狱根据实情确定）。</w:t>
      </w:r>
    </w:p>
    <w:p w14:paraId="7C665B65">
      <w:pPr>
        <w:pStyle w:val="20"/>
        <w:spacing w:line="360" w:lineRule="auto"/>
        <w:ind w:firstLine="480" w:firstLineChars="200"/>
        <w:jc w:val="both"/>
        <w:rPr>
          <w:rFonts w:hint="default" w:ascii="宋体" w:hAnsi="宋体" w:eastAsia="宋体" w:cs="宋体"/>
          <w:color w:val="auto"/>
          <w:sz w:val="24"/>
          <w:szCs w:val="24"/>
          <w:highlight w:val="none"/>
          <w:lang w:val="zh-CN"/>
        </w:rPr>
      </w:pPr>
      <w:r>
        <w:rPr>
          <w:rFonts w:ascii="宋体" w:hAnsi="宋体" w:eastAsia="宋体" w:cs="宋体"/>
          <w:color w:val="auto"/>
          <w:sz w:val="24"/>
          <w:szCs w:val="24"/>
          <w:highlight w:val="none"/>
          <w:lang w:val="zh-CN"/>
        </w:rPr>
        <w:t>                     </w:t>
      </w:r>
    </w:p>
    <w:p w14:paraId="4BCFC98F">
      <w:pPr>
        <w:pStyle w:val="20"/>
        <w:spacing w:line="360" w:lineRule="auto"/>
        <w:ind w:firstLine="480" w:firstLineChars="200"/>
        <w:jc w:val="both"/>
        <w:rPr>
          <w:rFonts w:hint="default" w:ascii="宋体" w:hAnsi="宋体" w:eastAsia="宋体" w:cs="宋体"/>
          <w:color w:val="auto"/>
          <w:sz w:val="24"/>
          <w:szCs w:val="24"/>
          <w:highlight w:val="none"/>
          <w:lang w:val="zh-CN"/>
        </w:rPr>
      </w:pPr>
    </w:p>
    <w:p w14:paraId="05111F56">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lang w:val="zh-CN"/>
        </w:rPr>
        <w:t>承诺人签名：</w:t>
      </w:r>
    </w:p>
    <w:p w14:paraId="1E4EC8E4">
      <w:pPr>
        <w:pStyle w:val="20"/>
        <w:spacing w:line="360" w:lineRule="auto"/>
        <w:ind w:firstLine="480" w:firstLineChars="200"/>
        <w:jc w:val="both"/>
        <w:rPr>
          <w:rFonts w:hint="default" w:ascii="宋体" w:hAnsi="宋体" w:eastAsia="宋体" w:cs="宋体"/>
          <w:color w:val="auto"/>
          <w:sz w:val="24"/>
          <w:szCs w:val="24"/>
          <w:highlight w:val="none"/>
        </w:rPr>
      </w:pPr>
    </w:p>
    <w:p w14:paraId="6BE17AC1">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val="zh-CN"/>
        </w:rPr>
        <w:t>年　 月　 日</w:t>
      </w:r>
    </w:p>
    <w:p w14:paraId="7FA04F2A">
      <w:pPr>
        <w:pStyle w:val="20"/>
        <w:spacing w:line="360" w:lineRule="auto"/>
        <w:ind w:firstLine="480" w:firstLineChars="200"/>
        <w:jc w:val="both"/>
        <w:rPr>
          <w:rFonts w:hint="default" w:ascii="宋体" w:hAnsi="宋体" w:eastAsia="宋体" w:cs="宋体"/>
          <w:color w:val="auto"/>
          <w:sz w:val="24"/>
          <w:szCs w:val="24"/>
          <w:highlight w:val="none"/>
        </w:rPr>
      </w:pPr>
    </w:p>
    <w:p w14:paraId="007AEBDB">
      <w:pPr>
        <w:pStyle w:val="2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b/>
          <w:color w:val="auto"/>
          <w:sz w:val="24"/>
          <w:szCs w:val="24"/>
          <w:highlight w:val="none"/>
        </w:rPr>
        <w:t>注：以上商务要求均为不可偏离的实质性要求。</w:t>
      </w:r>
    </w:p>
    <w:p w14:paraId="162AE9EF">
      <w:pPr>
        <w:rPr>
          <w:rFonts w:ascii="宋体" w:hAnsi="宋体" w:eastAsia="宋体" w:cs="宋体"/>
          <w:b/>
          <w:color w:val="auto"/>
          <w:sz w:val="28"/>
          <w:szCs w:val="28"/>
          <w:highlight w:val="none"/>
        </w:rPr>
      </w:pPr>
      <w:r>
        <w:rPr>
          <w:rFonts w:ascii="宋体" w:hAnsi="宋体" w:eastAsia="宋体" w:cs="宋体"/>
          <w:b/>
          <w:color w:val="auto"/>
          <w:sz w:val="28"/>
          <w:szCs w:val="28"/>
          <w:highlight w:val="none"/>
        </w:rPr>
        <w:br w:type="page"/>
      </w:r>
    </w:p>
    <w:p w14:paraId="6FB8A3CA">
      <w:pPr>
        <w:pStyle w:val="20"/>
        <w:spacing w:line="360" w:lineRule="auto"/>
        <w:ind w:firstLine="562" w:firstLineChars="200"/>
        <w:jc w:val="both"/>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四、其他事项</w:t>
      </w:r>
    </w:p>
    <w:p w14:paraId="1F84A4A1">
      <w:pPr>
        <w:pStyle w:val="14"/>
        <w:spacing w:after="0" w:line="360" w:lineRule="auto"/>
        <w:ind w:left="0" w:leftChars="0" w:firstLine="480"/>
        <w:rPr>
          <w:rFonts w:ascii="宋体" w:hAnsi="宋体" w:cs="宋体"/>
          <w:color w:val="auto"/>
          <w:sz w:val="24"/>
          <w:highlight w:val="none"/>
        </w:rPr>
      </w:pPr>
      <w:r>
        <w:rPr>
          <w:rFonts w:hint="eastAsia" w:ascii="宋体" w:hAnsi="宋体" w:cs="宋体"/>
          <w:color w:val="auto"/>
          <w:sz w:val="24"/>
          <w:highlight w:val="none"/>
        </w:rPr>
        <w:t>（1）供应商因不再符合相应建筑业企业资质标准要求条件被资质许可机关责令限期改正的，供应商在整改期间不得以责令限期改正有关的资质参与投标，否则按否决投标处理。</w:t>
      </w:r>
    </w:p>
    <w:p w14:paraId="3E156B76">
      <w:pPr>
        <w:pStyle w:val="14"/>
        <w:spacing w:after="0" w:line="360" w:lineRule="auto"/>
        <w:ind w:left="0" w:leftChars="0" w:firstLine="480"/>
        <w:rPr>
          <w:rFonts w:ascii="宋体" w:hAnsi="宋体" w:cs="宋体"/>
          <w:color w:val="auto"/>
          <w:sz w:val="24"/>
          <w:highlight w:val="none"/>
        </w:rPr>
      </w:pPr>
      <w:r>
        <w:rPr>
          <w:rFonts w:hint="eastAsia" w:ascii="宋体" w:hAnsi="宋体" w:cs="宋体"/>
          <w:color w:val="auto"/>
          <w:sz w:val="24"/>
          <w:highlight w:val="none"/>
        </w:rPr>
        <w:t>(2）投标时，供应商和拟派本工程项目管理班子成员未因违法违规被有关行政监督部门取消或限制本招标项目的投标。</w:t>
      </w:r>
    </w:p>
    <w:p w14:paraId="288A4544">
      <w:pPr>
        <w:pStyle w:val="14"/>
        <w:spacing w:after="0" w:line="360" w:lineRule="auto"/>
        <w:ind w:left="0" w:leftChars="0" w:firstLine="480"/>
        <w:rPr>
          <w:rFonts w:ascii="宋体" w:hAnsi="宋体" w:cs="宋体"/>
          <w:color w:val="auto"/>
          <w:sz w:val="24"/>
          <w:highlight w:val="none"/>
        </w:rPr>
      </w:pPr>
      <w:r>
        <w:rPr>
          <w:rFonts w:hint="eastAsia" w:ascii="宋体" w:hAnsi="宋体" w:cs="宋体"/>
          <w:color w:val="auto"/>
          <w:sz w:val="24"/>
          <w:highlight w:val="none"/>
        </w:rPr>
        <w:t>（3）本工程项目负责人不接受临时建造师执业资格，否则按资格审查不合格处理。</w:t>
      </w:r>
    </w:p>
    <w:p w14:paraId="6DF366C8">
      <w:pPr>
        <w:pStyle w:val="14"/>
        <w:spacing w:after="0" w:line="360" w:lineRule="auto"/>
        <w:ind w:left="0" w:leftChars="0" w:firstLine="480"/>
        <w:rPr>
          <w:rFonts w:ascii="宋体" w:hAnsi="宋体" w:cs="宋体"/>
          <w:color w:val="auto"/>
          <w:sz w:val="24"/>
          <w:highlight w:val="none"/>
        </w:rPr>
      </w:pPr>
      <w:r>
        <w:rPr>
          <w:rFonts w:hint="eastAsia" w:ascii="宋体" w:hAnsi="宋体" w:cs="宋体"/>
          <w:color w:val="auto"/>
          <w:sz w:val="24"/>
          <w:highlight w:val="none"/>
        </w:rPr>
        <w:t>（4）本招标项目不要求成交供应商在项目所在地设立分（子）公司，供应商应当依法履行纳税义务。</w:t>
      </w:r>
    </w:p>
    <w:p w14:paraId="077045D3">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（5）本项目所有建设所涉及的相关部门手续证件等均由成交供应商负责办理，采购人积极配合完成相关手续，相应费用由双方各自承担。</w:t>
      </w:r>
    </w:p>
    <w:p w14:paraId="77A4164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46F09A2B">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第四章 合同主要条款及格式</w:t>
      </w:r>
    </w:p>
    <w:p w14:paraId="225D7FB8">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参考文本</w:t>
      </w:r>
    </w:p>
    <w:p w14:paraId="21317114">
      <w:pPr>
        <w:pStyle w:val="20"/>
        <w:rPr>
          <w:rFonts w:hint="default" w:ascii="宋体" w:hAnsi="宋体" w:eastAsia="宋体" w:cs="宋体"/>
          <w:color w:val="auto"/>
          <w:highlight w:val="none"/>
        </w:rPr>
      </w:pPr>
      <w:r>
        <w:rPr>
          <w:rFonts w:ascii="宋体" w:hAnsi="宋体" w:eastAsia="宋体" w:cs="宋体"/>
          <w:color w:val="auto"/>
          <w:highlight w:val="none"/>
        </w:rPr>
        <w:t>合同编号：</w:t>
      </w:r>
    </w:p>
    <w:p w14:paraId="481BF981">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 xml:space="preserve"> 福建省政府采购合同（工程类）</w:t>
      </w:r>
    </w:p>
    <w:p w14:paraId="4798829E">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编制说明</w:t>
      </w:r>
      <w:r>
        <w:rPr>
          <w:rFonts w:ascii="宋体" w:hAnsi="宋体" w:eastAsia="宋体" w:cs="宋体"/>
          <w:color w:val="auto"/>
          <w:highlight w:val="none"/>
        </w:rPr>
        <w:br w:type="textWrapping"/>
      </w:r>
    </w:p>
    <w:p w14:paraId="2D518472">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1.签订合同应遵守《中华人民共和国政府采购法》及其实施条例、《中华人民共和国民法典》等法律法规及其他有关规定。</w:t>
      </w:r>
    </w:p>
    <w:p w14:paraId="11FDE7A1">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4D24779B">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3.政府有关主管部门对若干合同有规范文本的，可使用相应合同文本。</w:t>
      </w:r>
    </w:p>
    <w:p w14:paraId="00A369AE">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4.本合同范本仅供参考，采购人应当根据采购项目的实际需求对合同条款进行修改、补充。</w:t>
      </w:r>
    </w:p>
    <w:p w14:paraId="71FFF74C">
      <w:pPr>
        <w:pStyle w:val="20"/>
        <w:rPr>
          <w:rFonts w:hint="default" w:ascii="宋体" w:hAnsi="宋体" w:eastAsia="宋体" w:cs="宋体"/>
          <w:color w:val="auto"/>
          <w:highlight w:val="none"/>
        </w:rPr>
      </w:pPr>
      <w:r>
        <w:rPr>
          <w:rFonts w:ascii="宋体" w:hAnsi="宋体" w:eastAsia="宋体" w:cs="宋体"/>
          <w:color w:val="auto"/>
          <w:highlight w:val="none"/>
        </w:rPr>
        <w:t>甲方： ___________</w:t>
      </w:r>
    </w:p>
    <w:p w14:paraId="6D5215D6">
      <w:pPr>
        <w:pStyle w:val="20"/>
        <w:rPr>
          <w:rFonts w:hint="default" w:ascii="宋体" w:hAnsi="宋体" w:eastAsia="宋体" w:cs="宋体"/>
          <w:color w:val="auto"/>
          <w:highlight w:val="none"/>
        </w:rPr>
      </w:pPr>
      <w:r>
        <w:rPr>
          <w:rFonts w:ascii="宋体" w:hAnsi="宋体" w:eastAsia="宋体" w:cs="宋体"/>
          <w:color w:val="auto"/>
          <w:highlight w:val="none"/>
        </w:rPr>
        <w:t>住所地： ___________</w:t>
      </w:r>
    </w:p>
    <w:p w14:paraId="235A5D22">
      <w:pPr>
        <w:pStyle w:val="20"/>
        <w:rPr>
          <w:rFonts w:hint="default" w:ascii="宋体" w:hAnsi="宋体" w:eastAsia="宋体" w:cs="宋体"/>
          <w:color w:val="auto"/>
          <w:highlight w:val="none"/>
        </w:rPr>
      </w:pPr>
      <w:r>
        <w:rPr>
          <w:rFonts w:ascii="宋体" w:hAnsi="宋体" w:eastAsia="宋体" w:cs="宋体"/>
          <w:color w:val="auto"/>
          <w:highlight w:val="none"/>
        </w:rPr>
        <w:t>联系人： ___________</w:t>
      </w:r>
    </w:p>
    <w:p w14:paraId="2DDC6F60">
      <w:pPr>
        <w:pStyle w:val="20"/>
        <w:rPr>
          <w:rFonts w:hint="default" w:ascii="宋体" w:hAnsi="宋体" w:eastAsia="宋体" w:cs="宋体"/>
          <w:color w:val="auto"/>
          <w:highlight w:val="none"/>
        </w:rPr>
      </w:pPr>
      <w:r>
        <w:rPr>
          <w:rFonts w:ascii="宋体" w:hAnsi="宋体" w:eastAsia="宋体" w:cs="宋体"/>
          <w:color w:val="auto"/>
          <w:highlight w:val="none"/>
        </w:rPr>
        <w:t>联系电话：___________</w:t>
      </w:r>
    </w:p>
    <w:p w14:paraId="52BB92AF">
      <w:pPr>
        <w:pStyle w:val="20"/>
        <w:rPr>
          <w:rFonts w:hint="default" w:ascii="宋体" w:hAnsi="宋体" w:eastAsia="宋体" w:cs="宋体"/>
          <w:color w:val="auto"/>
          <w:highlight w:val="none"/>
        </w:rPr>
      </w:pPr>
      <w:r>
        <w:rPr>
          <w:rFonts w:ascii="宋体" w:hAnsi="宋体" w:eastAsia="宋体" w:cs="宋体"/>
          <w:color w:val="auto"/>
          <w:highlight w:val="none"/>
        </w:rPr>
        <w:t>传真：___________</w:t>
      </w:r>
    </w:p>
    <w:p w14:paraId="365B85B6">
      <w:pPr>
        <w:pStyle w:val="20"/>
        <w:rPr>
          <w:rFonts w:hint="default" w:ascii="宋体" w:hAnsi="宋体" w:eastAsia="宋体" w:cs="宋体"/>
          <w:color w:val="auto"/>
          <w:highlight w:val="none"/>
        </w:rPr>
      </w:pPr>
      <w:r>
        <w:rPr>
          <w:rFonts w:ascii="宋体" w:hAnsi="宋体" w:eastAsia="宋体" w:cs="宋体"/>
          <w:color w:val="auto"/>
          <w:highlight w:val="none"/>
        </w:rPr>
        <w:t>电子邮箱：___________</w:t>
      </w:r>
      <w:r>
        <w:rPr>
          <w:rFonts w:ascii="宋体" w:hAnsi="宋体" w:eastAsia="宋体" w:cs="宋体"/>
          <w:color w:val="auto"/>
          <w:highlight w:val="none"/>
        </w:rPr>
        <w:br w:type="textWrapping"/>
      </w:r>
    </w:p>
    <w:p w14:paraId="5E1B1FBE">
      <w:pPr>
        <w:pStyle w:val="20"/>
        <w:rPr>
          <w:rFonts w:hint="default" w:ascii="宋体" w:hAnsi="宋体" w:eastAsia="宋体" w:cs="宋体"/>
          <w:color w:val="auto"/>
          <w:highlight w:val="none"/>
        </w:rPr>
      </w:pPr>
      <w:r>
        <w:rPr>
          <w:rFonts w:ascii="宋体" w:hAnsi="宋体" w:eastAsia="宋体" w:cs="宋体"/>
          <w:color w:val="auto"/>
          <w:highlight w:val="none"/>
        </w:rPr>
        <w:t xml:space="preserve"> 乙方： ___________</w:t>
      </w:r>
    </w:p>
    <w:p w14:paraId="04C10E80">
      <w:pPr>
        <w:pStyle w:val="20"/>
        <w:rPr>
          <w:rFonts w:hint="default" w:ascii="宋体" w:hAnsi="宋体" w:eastAsia="宋体" w:cs="宋体"/>
          <w:color w:val="auto"/>
          <w:highlight w:val="none"/>
        </w:rPr>
      </w:pPr>
      <w:r>
        <w:rPr>
          <w:rFonts w:ascii="宋体" w:hAnsi="宋体" w:eastAsia="宋体" w:cs="宋体"/>
          <w:color w:val="auto"/>
          <w:highlight w:val="none"/>
        </w:rPr>
        <w:t xml:space="preserve"> 住所地： ___________</w:t>
      </w:r>
    </w:p>
    <w:p w14:paraId="491157B7">
      <w:pPr>
        <w:pStyle w:val="20"/>
        <w:rPr>
          <w:rFonts w:hint="default" w:ascii="宋体" w:hAnsi="宋体" w:eastAsia="宋体" w:cs="宋体"/>
          <w:color w:val="auto"/>
          <w:highlight w:val="none"/>
        </w:rPr>
      </w:pPr>
      <w:r>
        <w:rPr>
          <w:rFonts w:ascii="宋体" w:hAnsi="宋体" w:eastAsia="宋体" w:cs="宋体"/>
          <w:color w:val="auto"/>
          <w:highlight w:val="none"/>
        </w:rPr>
        <w:t xml:space="preserve"> 联系人：___________</w:t>
      </w:r>
    </w:p>
    <w:p w14:paraId="59BFF3FE">
      <w:pPr>
        <w:pStyle w:val="20"/>
        <w:rPr>
          <w:rFonts w:hint="default" w:ascii="宋体" w:hAnsi="宋体" w:eastAsia="宋体" w:cs="宋体"/>
          <w:color w:val="auto"/>
          <w:highlight w:val="none"/>
        </w:rPr>
      </w:pPr>
      <w:r>
        <w:rPr>
          <w:rFonts w:ascii="宋体" w:hAnsi="宋体" w:eastAsia="宋体" w:cs="宋体"/>
          <w:color w:val="auto"/>
          <w:highlight w:val="none"/>
        </w:rPr>
        <w:t xml:space="preserve"> 联系电话：___________</w:t>
      </w:r>
    </w:p>
    <w:p w14:paraId="4DE5AA07">
      <w:pPr>
        <w:pStyle w:val="20"/>
        <w:rPr>
          <w:rFonts w:hint="default" w:ascii="宋体" w:hAnsi="宋体" w:eastAsia="宋体" w:cs="宋体"/>
          <w:color w:val="auto"/>
          <w:highlight w:val="none"/>
        </w:rPr>
      </w:pPr>
      <w:r>
        <w:rPr>
          <w:rFonts w:ascii="宋体" w:hAnsi="宋体" w:eastAsia="宋体" w:cs="宋体"/>
          <w:color w:val="auto"/>
          <w:highlight w:val="none"/>
        </w:rPr>
        <w:t xml:space="preserve"> 传真：___________</w:t>
      </w:r>
    </w:p>
    <w:p w14:paraId="185DA75D">
      <w:pPr>
        <w:pStyle w:val="20"/>
        <w:rPr>
          <w:rFonts w:hint="default" w:ascii="宋体" w:hAnsi="宋体" w:eastAsia="宋体" w:cs="宋体"/>
          <w:color w:val="auto"/>
          <w:highlight w:val="none"/>
        </w:rPr>
      </w:pPr>
      <w:r>
        <w:rPr>
          <w:rFonts w:ascii="宋体" w:hAnsi="宋体" w:eastAsia="宋体" w:cs="宋体"/>
          <w:color w:val="auto"/>
          <w:highlight w:val="none"/>
        </w:rPr>
        <w:t xml:space="preserve"> 电子邮箱：___________</w:t>
      </w:r>
    </w:p>
    <w:p w14:paraId="2B2D7360">
      <w:pPr>
        <w:pStyle w:val="20"/>
        <w:rPr>
          <w:rFonts w:hint="default" w:ascii="宋体" w:hAnsi="宋体" w:eastAsia="宋体" w:cs="宋体"/>
          <w:color w:val="auto"/>
          <w:highlight w:val="none"/>
        </w:rPr>
      </w:pPr>
      <w:r>
        <w:rPr>
          <w:rFonts w:ascii="宋体" w:hAnsi="宋体" w:eastAsia="宋体" w:cs="宋体"/>
          <w:color w:val="auto"/>
          <w:highlight w:val="none"/>
        </w:rPr>
        <w:t>根据项目编号为________ 的 ___________项目（以下简称：“本项目”）的采购结果，遵循平等、自愿、公平和诚实信用的原则，双方签署本合同，具体内容如下：</w:t>
      </w:r>
    </w:p>
    <w:p w14:paraId="2E20FE92">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一、合同组成部分</w:t>
      </w:r>
    </w:p>
    <w:p w14:paraId="3F6D7656">
      <w:pPr>
        <w:pStyle w:val="20"/>
        <w:rPr>
          <w:rFonts w:hint="default" w:ascii="宋体" w:hAnsi="宋体" w:eastAsia="宋体" w:cs="宋体"/>
          <w:color w:val="auto"/>
          <w:highlight w:val="none"/>
        </w:rPr>
      </w:pPr>
      <w:r>
        <w:rPr>
          <w:rFonts w:ascii="宋体" w:hAnsi="宋体" w:eastAsia="宋体" w:cs="宋体"/>
          <w:color w:val="auto"/>
          <w:highlight w:val="none"/>
        </w:rPr>
        <w:t>1.1本合同条款及附件；</w:t>
      </w:r>
    </w:p>
    <w:p w14:paraId="47C8573C">
      <w:pPr>
        <w:pStyle w:val="20"/>
        <w:rPr>
          <w:rFonts w:hint="default" w:ascii="宋体" w:hAnsi="宋体" w:eastAsia="宋体" w:cs="宋体"/>
          <w:color w:val="auto"/>
          <w:highlight w:val="none"/>
        </w:rPr>
      </w:pPr>
      <w:r>
        <w:rPr>
          <w:rFonts w:ascii="宋体" w:hAnsi="宋体" w:eastAsia="宋体" w:cs="宋体"/>
          <w:color w:val="auto"/>
          <w:highlight w:val="none"/>
        </w:rPr>
        <w:t>1.2采购文件及其附件、补充文件；</w:t>
      </w:r>
    </w:p>
    <w:p w14:paraId="04B7C86E">
      <w:pPr>
        <w:pStyle w:val="20"/>
        <w:rPr>
          <w:rFonts w:hint="default" w:ascii="宋体" w:hAnsi="宋体" w:eastAsia="宋体" w:cs="宋体"/>
          <w:color w:val="auto"/>
          <w:highlight w:val="none"/>
        </w:rPr>
      </w:pPr>
      <w:r>
        <w:rPr>
          <w:rFonts w:ascii="宋体" w:hAnsi="宋体" w:eastAsia="宋体" w:cs="宋体"/>
          <w:color w:val="auto"/>
          <w:highlight w:val="none"/>
        </w:rPr>
        <w:t>1.3乙方的响应文件及其附件、补充文件；</w:t>
      </w:r>
    </w:p>
    <w:p w14:paraId="24255422">
      <w:pPr>
        <w:pStyle w:val="20"/>
        <w:rPr>
          <w:rFonts w:hint="default" w:ascii="宋体" w:hAnsi="宋体" w:eastAsia="宋体" w:cs="宋体"/>
          <w:color w:val="auto"/>
          <w:highlight w:val="none"/>
        </w:rPr>
      </w:pPr>
      <w:r>
        <w:rPr>
          <w:rFonts w:ascii="宋体" w:hAnsi="宋体" w:eastAsia="宋体" w:cs="宋体"/>
          <w:color w:val="auto"/>
          <w:highlight w:val="none"/>
        </w:rPr>
        <w:t>1.4其他文件或工程量清单等材料：</w:t>
      </w:r>
    </w:p>
    <w:p w14:paraId="4989A489">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二、合同标的</w:t>
      </w:r>
      <w:r>
        <w:rPr>
          <w:rFonts w:ascii="宋体" w:hAnsi="宋体" w:eastAsia="宋体" w:cs="宋体"/>
          <w:color w:val="auto"/>
          <w:highlight w:val="none"/>
        </w:rPr>
        <w:br w:type="textWrapping"/>
      </w:r>
    </w:p>
    <w:p w14:paraId="65F27FA6">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三、合同总金额</w:t>
      </w:r>
    </w:p>
    <w:p w14:paraId="44157EA1">
      <w:pPr>
        <w:pStyle w:val="20"/>
        <w:rPr>
          <w:rFonts w:hint="default" w:ascii="宋体" w:hAnsi="宋体" w:eastAsia="宋体" w:cs="宋体"/>
          <w:color w:val="auto"/>
          <w:highlight w:val="none"/>
        </w:rPr>
      </w:pPr>
      <w:r>
        <w:rPr>
          <w:rFonts w:ascii="宋体" w:hAnsi="宋体" w:eastAsia="宋体" w:cs="宋体"/>
          <w:color w:val="auto"/>
          <w:highlight w:val="none"/>
        </w:rPr>
        <w:t>3.1合同总金额为人民币大写：</w:t>
      </w:r>
    </w:p>
    <w:p w14:paraId="7B611394">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四、合同标的交付时间、地点和条件</w:t>
      </w:r>
    </w:p>
    <w:p w14:paraId="6D3C1D0F">
      <w:pPr>
        <w:pStyle w:val="20"/>
        <w:rPr>
          <w:rFonts w:hint="default" w:ascii="宋体" w:hAnsi="宋体" w:eastAsia="宋体" w:cs="宋体"/>
          <w:color w:val="auto"/>
          <w:highlight w:val="none"/>
        </w:rPr>
      </w:pPr>
      <w:r>
        <w:rPr>
          <w:rFonts w:ascii="宋体" w:hAnsi="宋体" w:eastAsia="宋体" w:cs="宋体"/>
          <w:color w:val="auto"/>
          <w:highlight w:val="none"/>
        </w:rPr>
        <w:t>4.1交付时间：</w:t>
      </w:r>
    </w:p>
    <w:p w14:paraId="750BF39F">
      <w:pPr>
        <w:pStyle w:val="20"/>
        <w:rPr>
          <w:rFonts w:hint="default" w:ascii="宋体" w:hAnsi="宋体" w:eastAsia="宋体" w:cs="宋体"/>
          <w:color w:val="auto"/>
          <w:highlight w:val="none"/>
        </w:rPr>
      </w:pPr>
      <w:r>
        <w:rPr>
          <w:rFonts w:ascii="宋体" w:hAnsi="宋体" w:eastAsia="宋体" w:cs="宋体"/>
          <w:color w:val="auto"/>
          <w:highlight w:val="none"/>
        </w:rPr>
        <w:t>4.2交付地点：</w:t>
      </w:r>
    </w:p>
    <w:p w14:paraId="09D62B58">
      <w:pPr>
        <w:pStyle w:val="20"/>
        <w:rPr>
          <w:rFonts w:hint="default" w:ascii="宋体" w:hAnsi="宋体" w:eastAsia="宋体" w:cs="宋体"/>
          <w:color w:val="auto"/>
          <w:highlight w:val="none"/>
        </w:rPr>
      </w:pPr>
      <w:r>
        <w:rPr>
          <w:rFonts w:ascii="宋体" w:hAnsi="宋体" w:eastAsia="宋体" w:cs="宋体"/>
          <w:color w:val="auto"/>
          <w:highlight w:val="none"/>
        </w:rPr>
        <w:t>4.3交付条件：</w:t>
      </w:r>
    </w:p>
    <w:p w14:paraId="271ED076">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五、合同标的应符合采购文件、乙方响应文件的规定或根据各行业规范、标准等要求约定，具体如下：</w:t>
      </w:r>
      <w:r>
        <w:rPr>
          <w:rFonts w:ascii="宋体" w:hAnsi="宋体" w:eastAsia="宋体" w:cs="宋体"/>
          <w:color w:val="auto"/>
          <w:highlight w:val="none"/>
        </w:rPr>
        <w:br w:type="textWrapping"/>
      </w:r>
    </w:p>
    <w:p w14:paraId="037A7BAC">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六、验收</w:t>
      </w:r>
    </w:p>
    <w:p w14:paraId="3656FFA9">
      <w:pPr>
        <w:pStyle w:val="20"/>
        <w:rPr>
          <w:rFonts w:hint="default" w:ascii="宋体" w:hAnsi="宋体" w:eastAsia="宋体" w:cs="宋体"/>
          <w:color w:val="auto"/>
          <w:highlight w:val="none"/>
        </w:rPr>
      </w:pPr>
      <w:r>
        <w:rPr>
          <w:rFonts w:ascii="宋体" w:hAnsi="宋体" w:eastAsia="宋体" w:cs="宋体"/>
          <w:color w:val="auto"/>
          <w:highlight w:val="none"/>
        </w:rPr>
        <w:t>6.1验收应按照采购文件、乙方响应文件的规定或约定进行，具体如下：</w:t>
      </w:r>
    </w:p>
    <w:p w14:paraId="4D72A828">
      <w:pPr>
        <w:pStyle w:val="20"/>
        <w:rPr>
          <w:rFonts w:hint="default" w:ascii="宋体" w:hAnsi="宋体" w:eastAsia="宋体" w:cs="宋体"/>
          <w:color w:val="auto"/>
          <w:highlight w:val="none"/>
        </w:rPr>
      </w:pPr>
      <w:r>
        <w:rPr>
          <w:rFonts w:ascii="宋体" w:hAnsi="宋体" w:eastAsia="宋体" w:cs="宋体"/>
          <w:color w:val="auto"/>
          <w:highlight w:val="none"/>
        </w:rPr>
        <w:t>6.2本项目是否邀请其他供应商参与验收：</w:t>
      </w:r>
    </w:p>
    <w:p w14:paraId="2D182EE3">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七、合同款项的支付应按照采购文件的规定进行，具体如下：</w:t>
      </w:r>
      <w:r>
        <w:rPr>
          <w:rFonts w:ascii="宋体" w:hAnsi="宋体" w:eastAsia="宋体" w:cs="宋体"/>
          <w:color w:val="auto"/>
          <w:highlight w:val="none"/>
        </w:rPr>
        <w:br w:type="textWrapping"/>
      </w:r>
    </w:p>
    <w:p w14:paraId="561665E3">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八、履约保证金</w:t>
      </w:r>
      <w:r>
        <w:rPr>
          <w:rFonts w:ascii="宋体" w:hAnsi="宋体" w:eastAsia="宋体" w:cs="宋体"/>
          <w:color w:val="auto"/>
          <w:highlight w:val="none"/>
        </w:rPr>
        <w:br w:type="textWrapping"/>
      </w:r>
    </w:p>
    <w:p w14:paraId="17DE85A0">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九、合同有效期</w:t>
      </w:r>
      <w:r>
        <w:rPr>
          <w:rFonts w:ascii="宋体" w:hAnsi="宋体" w:eastAsia="宋体" w:cs="宋体"/>
          <w:color w:val="auto"/>
          <w:highlight w:val="none"/>
        </w:rPr>
        <w:br w:type="textWrapping"/>
      </w:r>
    </w:p>
    <w:p w14:paraId="4D43899E">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十、违约责任</w:t>
      </w:r>
      <w:r>
        <w:rPr>
          <w:rFonts w:ascii="宋体" w:hAnsi="宋体" w:eastAsia="宋体" w:cs="宋体"/>
          <w:color w:val="auto"/>
          <w:highlight w:val="none"/>
        </w:rPr>
        <w:br w:type="textWrapping"/>
      </w:r>
    </w:p>
    <w:p w14:paraId="69927B67">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十一、知识产权</w:t>
      </w:r>
    </w:p>
    <w:p w14:paraId="1D90808F">
      <w:pPr>
        <w:pStyle w:val="20"/>
        <w:rPr>
          <w:rFonts w:hint="default" w:ascii="宋体" w:hAnsi="宋体" w:eastAsia="宋体" w:cs="宋体"/>
          <w:color w:val="auto"/>
          <w:highlight w:val="none"/>
        </w:rPr>
      </w:pPr>
      <w:r>
        <w:rPr>
          <w:rFonts w:ascii="宋体" w:hAnsi="宋体" w:eastAsia="宋体" w:cs="宋体"/>
          <w:color w:val="auto"/>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4D34252C">
      <w:pPr>
        <w:pStyle w:val="20"/>
        <w:rPr>
          <w:rFonts w:hint="default" w:ascii="宋体" w:hAnsi="宋体" w:eastAsia="宋体" w:cs="宋体"/>
          <w:color w:val="auto"/>
          <w:highlight w:val="none"/>
        </w:rPr>
      </w:pPr>
      <w:r>
        <w:rPr>
          <w:rFonts w:ascii="宋体" w:hAnsi="宋体" w:eastAsia="宋体" w:cs="宋体"/>
          <w:color w:val="auto"/>
          <w:highlight w:val="none"/>
        </w:rPr>
        <w:t>11.2若乙方提供的采购标的不符合国家知识产权法律、法规的规定或被有关主管机关认定为假冒伪劣品，则乙方中标资格将被取消；甲方还将按照有关法律、法规和规章的规定进行处理，具体如下：</w:t>
      </w:r>
    </w:p>
    <w:p w14:paraId="16AAC424">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十二、解决争议的方法</w:t>
      </w:r>
    </w:p>
    <w:p w14:paraId="1AEA57F8">
      <w:pPr>
        <w:pStyle w:val="20"/>
        <w:rPr>
          <w:rFonts w:hint="default" w:ascii="宋体" w:hAnsi="宋体" w:eastAsia="宋体" w:cs="宋体"/>
          <w:color w:val="auto"/>
          <w:highlight w:val="none"/>
        </w:rPr>
      </w:pPr>
      <w:r>
        <w:rPr>
          <w:rFonts w:ascii="宋体" w:hAnsi="宋体" w:eastAsia="宋体" w:cs="宋体"/>
          <w:color w:val="auto"/>
          <w:highlight w:val="none"/>
        </w:rPr>
        <w:t>12.1甲、乙双方协商解决。</w:t>
      </w:r>
    </w:p>
    <w:p w14:paraId="262D8F00">
      <w:pPr>
        <w:pStyle w:val="20"/>
        <w:rPr>
          <w:rFonts w:hint="default" w:ascii="宋体" w:hAnsi="宋体" w:eastAsia="宋体" w:cs="宋体"/>
          <w:color w:val="auto"/>
          <w:highlight w:val="none"/>
        </w:rPr>
      </w:pPr>
      <w:r>
        <w:rPr>
          <w:rFonts w:ascii="宋体" w:hAnsi="宋体" w:eastAsia="宋体" w:cs="宋体"/>
          <w:color w:val="auto"/>
          <w:highlight w:val="none"/>
        </w:rPr>
        <w:t>12.2若协商解决不成，双方明确按以下第__方式解决：</w:t>
      </w:r>
    </w:p>
    <w:p w14:paraId="360EAA28">
      <w:pPr>
        <w:pStyle w:val="20"/>
        <w:rPr>
          <w:rFonts w:hint="default" w:ascii="宋体" w:hAnsi="宋体" w:eastAsia="宋体" w:cs="宋体"/>
          <w:color w:val="auto"/>
          <w:highlight w:val="none"/>
        </w:rPr>
      </w:pPr>
      <w:r>
        <w:rPr>
          <w:rFonts w:ascii="宋体" w:hAnsi="宋体" w:eastAsia="宋体" w:cs="宋体"/>
          <w:color w:val="auto"/>
          <w:highlight w:val="none"/>
        </w:rPr>
        <w:t xml:space="preserve"> 1、提交仲裁委员会仲裁，具体如下：</w:t>
      </w:r>
    </w:p>
    <w:p w14:paraId="0EAB7A8F">
      <w:pPr>
        <w:pStyle w:val="20"/>
        <w:rPr>
          <w:rFonts w:hint="default" w:ascii="宋体" w:hAnsi="宋体" w:eastAsia="宋体" w:cs="宋体"/>
          <w:color w:val="auto"/>
          <w:highlight w:val="none"/>
        </w:rPr>
      </w:pPr>
      <w:r>
        <w:rPr>
          <w:rFonts w:ascii="宋体" w:hAnsi="宋体" w:eastAsia="宋体" w:cs="宋体"/>
          <w:color w:val="auto"/>
          <w:highlight w:val="none"/>
        </w:rPr>
        <w:t xml:space="preserve"> 2、向人民法院提起诉讼，具体如下：</w:t>
      </w:r>
    </w:p>
    <w:p w14:paraId="5891A853">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十三、不可抗力</w:t>
      </w:r>
    </w:p>
    <w:p w14:paraId="1B69BAA4">
      <w:pPr>
        <w:pStyle w:val="20"/>
        <w:rPr>
          <w:rFonts w:hint="default" w:ascii="宋体" w:hAnsi="宋体" w:eastAsia="宋体" w:cs="宋体"/>
          <w:color w:val="auto"/>
          <w:highlight w:val="none"/>
        </w:rPr>
      </w:pPr>
      <w:r>
        <w:rPr>
          <w:rFonts w:ascii="宋体" w:hAnsi="宋体" w:eastAsia="宋体" w:cs="宋体"/>
          <w:color w:val="auto"/>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7B16D01D">
      <w:pPr>
        <w:pStyle w:val="20"/>
        <w:rPr>
          <w:rFonts w:hint="default" w:ascii="宋体" w:hAnsi="宋体" w:eastAsia="宋体" w:cs="宋体"/>
          <w:color w:val="auto"/>
          <w:highlight w:val="none"/>
        </w:rPr>
      </w:pPr>
      <w:r>
        <w:rPr>
          <w:rFonts w:ascii="宋体" w:hAnsi="宋体" w:eastAsia="宋体" w:cs="宋体"/>
          <w:color w:val="auto"/>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14:paraId="1ADB2348">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十四、合同条款</w:t>
      </w:r>
      <w:r>
        <w:rPr>
          <w:rFonts w:ascii="宋体" w:hAnsi="宋体" w:eastAsia="宋体" w:cs="宋体"/>
          <w:color w:val="auto"/>
          <w:highlight w:val="none"/>
        </w:rPr>
        <w:br w:type="textWrapping"/>
      </w:r>
    </w:p>
    <w:p w14:paraId="58BB20D6">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十五、其他约定</w:t>
      </w:r>
    </w:p>
    <w:p w14:paraId="4150CB7E">
      <w:pPr>
        <w:pStyle w:val="20"/>
        <w:rPr>
          <w:rFonts w:hint="default" w:ascii="宋体" w:hAnsi="宋体" w:eastAsia="宋体" w:cs="宋体"/>
          <w:color w:val="auto"/>
          <w:highlight w:val="none"/>
        </w:rPr>
      </w:pPr>
      <w:r>
        <w:rPr>
          <w:rFonts w:ascii="宋体" w:hAnsi="宋体" w:eastAsia="宋体" w:cs="宋体"/>
          <w:color w:val="auto"/>
          <w:highlight w:val="none"/>
        </w:rPr>
        <w:t>15.1合同文件与本合同具有同等法律效力。</w:t>
      </w:r>
    </w:p>
    <w:p w14:paraId="5E435FD3">
      <w:pPr>
        <w:pStyle w:val="20"/>
        <w:rPr>
          <w:rFonts w:hint="default" w:ascii="宋体" w:hAnsi="宋体" w:eastAsia="宋体" w:cs="宋体"/>
          <w:color w:val="auto"/>
          <w:highlight w:val="none"/>
        </w:rPr>
      </w:pPr>
      <w:r>
        <w:rPr>
          <w:rFonts w:ascii="宋体" w:hAnsi="宋体" w:eastAsia="宋体" w:cs="宋体"/>
          <w:color w:val="auto"/>
          <w:highlight w:val="none"/>
        </w:rPr>
        <w:t>15.2合同生效：合同经双方法定代表人或委托代理人签字并加盖单位公章后生效；</w:t>
      </w:r>
    </w:p>
    <w:p w14:paraId="45DFC21C">
      <w:pPr>
        <w:pStyle w:val="20"/>
        <w:rPr>
          <w:rFonts w:hint="default" w:ascii="宋体" w:hAnsi="宋体" w:eastAsia="宋体" w:cs="宋体"/>
          <w:color w:val="auto"/>
          <w:highlight w:val="none"/>
        </w:rPr>
      </w:pPr>
      <w:r>
        <w:rPr>
          <w:rFonts w:ascii="宋体" w:hAnsi="宋体" w:eastAsia="宋体" w:cs="宋体"/>
          <w:color w:val="auto"/>
          <w:highlight w:val="none"/>
        </w:rPr>
        <w:t>15.3乙方完全遵守《中华人民共和国劳动合同法》有关规定和《中华人民共和国妇女权益保障法》中关于“劳动和社会保障权益”的有关要求。</w:t>
      </w:r>
    </w:p>
    <w:p w14:paraId="7D0D943D">
      <w:pPr>
        <w:pStyle w:val="20"/>
        <w:rPr>
          <w:rFonts w:hint="default" w:ascii="宋体" w:hAnsi="宋体" w:eastAsia="宋体" w:cs="宋体"/>
          <w:color w:val="auto"/>
          <w:highlight w:val="none"/>
        </w:rPr>
      </w:pPr>
      <w:r>
        <w:rPr>
          <w:rFonts w:ascii="宋体" w:hAnsi="宋体" w:eastAsia="宋体" w:cs="宋体"/>
          <w:color w:val="auto"/>
          <w:highlight w:val="none"/>
        </w:rPr>
        <w:t>15.4本合同未尽事宜，遵照《中华人民共和国民法典》有关条文执行。</w:t>
      </w:r>
    </w:p>
    <w:p w14:paraId="5FC195A4">
      <w:pPr>
        <w:pStyle w:val="20"/>
        <w:rPr>
          <w:rFonts w:hint="default" w:ascii="宋体" w:hAnsi="宋体" w:eastAsia="宋体" w:cs="宋体"/>
          <w:color w:val="auto"/>
          <w:highlight w:val="none"/>
        </w:rPr>
      </w:pPr>
      <w:r>
        <w:rPr>
          <w:rFonts w:ascii="宋体" w:hAnsi="宋体" w:eastAsia="宋体" w:cs="宋体"/>
          <w:color w:val="auto"/>
          <w:highlight w:val="none"/>
        </w:rPr>
        <w:t>15.5本合同正本一式_______份，具有同等法律效力，甲方、乙方各执_______份；副本_______份，_______</w:t>
      </w:r>
    </w:p>
    <w:p w14:paraId="6F3C0B00">
      <w:pPr>
        <w:pStyle w:val="20"/>
        <w:rPr>
          <w:rFonts w:hint="default" w:ascii="宋体" w:hAnsi="宋体" w:eastAsia="宋体" w:cs="宋体"/>
          <w:color w:val="auto"/>
          <w:highlight w:val="none"/>
        </w:rPr>
      </w:pPr>
      <w:r>
        <w:rPr>
          <w:rFonts w:ascii="宋体" w:hAnsi="宋体" w:eastAsia="宋体" w:cs="宋体"/>
          <w:color w:val="auto"/>
          <w:highlight w:val="none"/>
        </w:rPr>
        <w:t>15.6其他</w:t>
      </w:r>
    </w:p>
    <w:p w14:paraId="23FC8F0B">
      <w:pPr>
        <w:pStyle w:val="20"/>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十六、合同附件</w:t>
      </w:r>
    </w:p>
    <w:p w14:paraId="69685EF3">
      <w:pPr>
        <w:pStyle w:val="20"/>
        <w:rPr>
          <w:rFonts w:hint="default" w:ascii="宋体" w:hAnsi="宋体" w:eastAsia="宋体" w:cs="宋体"/>
          <w:color w:val="auto"/>
          <w:highlight w:val="none"/>
        </w:rPr>
      </w:pPr>
      <w:r>
        <w:rPr>
          <w:rFonts w:ascii="宋体" w:hAnsi="宋体" w:eastAsia="宋体" w:cs="宋体"/>
          <w:b/>
          <w:color w:val="auto"/>
          <w:sz w:val="24"/>
          <w:highlight w:val="none"/>
        </w:rPr>
        <w:t xml:space="preserve"> </w:t>
      </w:r>
      <w:r>
        <w:rPr>
          <w:rFonts w:ascii="宋体" w:hAnsi="宋体" w:eastAsia="宋体" w:cs="宋体"/>
          <w:color w:val="auto"/>
          <w:highlight w:val="none"/>
        </w:rPr>
        <w:br w:type="textWrapping"/>
      </w:r>
    </w:p>
    <w:p w14:paraId="3B15026A">
      <w:pPr>
        <w:pStyle w:val="20"/>
        <w:rPr>
          <w:rFonts w:hint="default" w:ascii="宋体" w:hAnsi="宋体" w:eastAsia="宋体" w:cs="宋体"/>
          <w:color w:val="auto"/>
          <w:highlight w:val="none"/>
        </w:rPr>
      </w:pP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514C4DBF">
      <w:pPr>
        <w:pStyle w:val="20"/>
        <w:rPr>
          <w:rFonts w:hint="default" w:ascii="宋体" w:hAnsi="宋体" w:eastAsia="宋体" w:cs="宋体"/>
          <w:color w:val="auto"/>
          <w:highlight w:val="none"/>
        </w:rPr>
      </w:pPr>
      <w:r>
        <w:rPr>
          <w:rFonts w:ascii="宋体" w:hAnsi="宋体" w:eastAsia="宋体" w:cs="宋体"/>
          <w:color w:val="auto"/>
          <w:highlight w:val="none"/>
        </w:rPr>
        <w:t xml:space="preserve"> 甲方（采购人）：</w:t>
      </w:r>
    </w:p>
    <w:p w14:paraId="521B97EB">
      <w:pPr>
        <w:pStyle w:val="20"/>
        <w:rPr>
          <w:rFonts w:hint="default" w:ascii="宋体" w:hAnsi="宋体" w:eastAsia="宋体" w:cs="宋体"/>
          <w:color w:val="auto"/>
          <w:highlight w:val="none"/>
        </w:rPr>
      </w:pPr>
      <w:r>
        <w:rPr>
          <w:rFonts w:ascii="宋体" w:hAnsi="宋体" w:eastAsia="宋体" w:cs="宋体"/>
          <w:color w:val="auto"/>
          <w:highlight w:val="none"/>
        </w:rPr>
        <w:t xml:space="preserve"> 法定（授权）代表人</w:t>
      </w:r>
    </w:p>
    <w:p w14:paraId="1ED669E3">
      <w:pPr>
        <w:pStyle w:val="20"/>
        <w:rPr>
          <w:rFonts w:hint="default" w:ascii="宋体" w:hAnsi="宋体" w:eastAsia="宋体" w:cs="宋体"/>
          <w:color w:val="auto"/>
          <w:highlight w:val="none"/>
        </w:rPr>
      </w:pPr>
      <w:r>
        <w:rPr>
          <w:rFonts w:ascii="宋体" w:hAnsi="宋体" w:eastAsia="宋体" w:cs="宋体"/>
          <w:color w:val="auto"/>
          <w:highlight w:val="none"/>
        </w:rPr>
        <w:t xml:space="preserve"> 纳税人识别号：</w:t>
      </w:r>
    </w:p>
    <w:p w14:paraId="59D6BA8A">
      <w:pPr>
        <w:pStyle w:val="20"/>
        <w:rPr>
          <w:rFonts w:hint="default" w:ascii="宋体" w:hAnsi="宋体" w:eastAsia="宋体" w:cs="宋体"/>
          <w:color w:val="auto"/>
          <w:highlight w:val="none"/>
        </w:rPr>
      </w:pPr>
      <w:r>
        <w:rPr>
          <w:rFonts w:ascii="宋体" w:hAnsi="宋体" w:eastAsia="宋体" w:cs="宋体"/>
          <w:color w:val="auto"/>
          <w:highlight w:val="none"/>
        </w:rPr>
        <w:t xml:space="preserve"> 开户银行：</w:t>
      </w:r>
    </w:p>
    <w:p w14:paraId="03E288CE">
      <w:pPr>
        <w:pStyle w:val="20"/>
        <w:rPr>
          <w:rFonts w:hint="default" w:ascii="宋体" w:hAnsi="宋体" w:eastAsia="宋体" w:cs="宋体"/>
          <w:color w:val="auto"/>
          <w:highlight w:val="none"/>
        </w:rPr>
      </w:pPr>
      <w:r>
        <w:rPr>
          <w:rFonts w:ascii="宋体" w:hAnsi="宋体" w:eastAsia="宋体" w:cs="宋体"/>
          <w:color w:val="auto"/>
          <w:highlight w:val="none"/>
        </w:rPr>
        <w:t xml:space="preserve"> 银行账号：</w:t>
      </w:r>
    </w:p>
    <w:p w14:paraId="48F56BF6">
      <w:pPr>
        <w:pStyle w:val="20"/>
        <w:rPr>
          <w:rFonts w:hint="default" w:ascii="宋体" w:hAnsi="宋体" w:eastAsia="宋体" w:cs="宋体"/>
          <w:color w:val="auto"/>
          <w:highlight w:val="none"/>
        </w:rPr>
      </w:pPr>
      <w:r>
        <w:rPr>
          <w:rFonts w:ascii="宋体" w:hAnsi="宋体" w:eastAsia="宋体" w:cs="宋体"/>
          <w:color w:val="auto"/>
          <w:highlight w:val="none"/>
        </w:rPr>
        <w:t xml:space="preserve"> 乙方（中标或成交人）：</w:t>
      </w:r>
    </w:p>
    <w:p w14:paraId="59BB6454">
      <w:pPr>
        <w:pStyle w:val="20"/>
        <w:rPr>
          <w:rFonts w:hint="default" w:ascii="宋体" w:hAnsi="宋体" w:eastAsia="宋体" w:cs="宋体"/>
          <w:color w:val="auto"/>
          <w:highlight w:val="none"/>
        </w:rPr>
      </w:pPr>
      <w:r>
        <w:rPr>
          <w:rFonts w:ascii="宋体" w:hAnsi="宋体" w:eastAsia="宋体" w:cs="宋体"/>
          <w:color w:val="auto"/>
          <w:highlight w:val="none"/>
        </w:rPr>
        <w:t xml:space="preserve"> 法定（授权）代表人：</w:t>
      </w:r>
    </w:p>
    <w:p w14:paraId="3687DE7D">
      <w:pPr>
        <w:pStyle w:val="20"/>
        <w:rPr>
          <w:rFonts w:hint="default" w:ascii="宋体" w:hAnsi="宋体" w:eastAsia="宋体" w:cs="宋体"/>
          <w:color w:val="auto"/>
          <w:highlight w:val="none"/>
        </w:rPr>
      </w:pPr>
      <w:r>
        <w:rPr>
          <w:rFonts w:ascii="宋体" w:hAnsi="宋体" w:eastAsia="宋体" w:cs="宋体"/>
          <w:color w:val="auto"/>
          <w:highlight w:val="none"/>
        </w:rPr>
        <w:t xml:space="preserve"> 纳税人识别号：</w:t>
      </w:r>
    </w:p>
    <w:p w14:paraId="7F0B149B">
      <w:pPr>
        <w:pStyle w:val="20"/>
        <w:rPr>
          <w:rFonts w:hint="default" w:ascii="宋体" w:hAnsi="宋体" w:eastAsia="宋体" w:cs="宋体"/>
          <w:color w:val="auto"/>
          <w:highlight w:val="none"/>
        </w:rPr>
      </w:pPr>
      <w:r>
        <w:rPr>
          <w:rFonts w:ascii="宋体" w:hAnsi="宋体" w:eastAsia="宋体" w:cs="宋体"/>
          <w:color w:val="auto"/>
          <w:highlight w:val="none"/>
        </w:rPr>
        <w:t xml:space="preserve"> 开户银行：</w:t>
      </w:r>
    </w:p>
    <w:p w14:paraId="132DF72E">
      <w:pPr>
        <w:pStyle w:val="20"/>
        <w:rPr>
          <w:rFonts w:hint="default" w:ascii="宋体" w:hAnsi="宋体" w:eastAsia="宋体" w:cs="宋体"/>
          <w:color w:val="auto"/>
          <w:highlight w:val="none"/>
        </w:rPr>
      </w:pPr>
      <w:r>
        <w:rPr>
          <w:rFonts w:ascii="宋体" w:hAnsi="宋体" w:eastAsia="宋体" w:cs="宋体"/>
          <w:color w:val="auto"/>
          <w:highlight w:val="none"/>
        </w:rPr>
        <w:t xml:space="preserve"> 银行账号：</w:t>
      </w:r>
    </w:p>
    <w:p w14:paraId="3FD32A4B">
      <w:pPr>
        <w:pStyle w:val="20"/>
        <w:rPr>
          <w:rFonts w:hint="default" w:ascii="宋体" w:hAnsi="宋体" w:eastAsia="宋体" w:cs="宋体"/>
          <w:color w:val="auto"/>
          <w:highlight w:val="none"/>
        </w:rPr>
      </w:pPr>
      <w:r>
        <w:rPr>
          <w:rFonts w:ascii="宋体" w:hAnsi="宋体" w:eastAsia="宋体" w:cs="宋体"/>
          <w:color w:val="auto"/>
          <w:highlight w:val="none"/>
        </w:rPr>
        <w:t xml:space="preserve"> 签订地点：__________________</w:t>
      </w:r>
    </w:p>
    <w:p w14:paraId="452033AE">
      <w:pPr>
        <w:pStyle w:val="20"/>
        <w:rPr>
          <w:rFonts w:hint="default" w:ascii="宋体" w:hAnsi="宋体" w:eastAsia="宋体" w:cs="宋体"/>
          <w:color w:val="auto"/>
          <w:highlight w:val="none"/>
        </w:rPr>
      </w:pPr>
      <w:r>
        <w:rPr>
          <w:rFonts w:ascii="宋体" w:hAnsi="宋体" w:eastAsia="宋体" w:cs="宋体"/>
          <w:color w:val="auto"/>
          <w:highlight w:val="none"/>
        </w:rPr>
        <w:t xml:space="preserve"> 签订日期：___年___月___日</w:t>
      </w:r>
    </w:p>
    <w:p w14:paraId="7081CC50">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552DACB">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第五章 首次响应文件格式</w:t>
      </w:r>
    </w:p>
    <w:p w14:paraId="7049961D">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编制说明</w:t>
      </w:r>
    </w:p>
    <w:p w14:paraId="28CEC1E7">
      <w:pPr>
        <w:pStyle w:val="20"/>
        <w:ind w:firstLine="480"/>
        <w:rPr>
          <w:rFonts w:hint="default" w:ascii="宋体" w:hAnsi="宋体" w:eastAsia="宋体" w:cs="宋体"/>
          <w:color w:val="auto"/>
          <w:highlight w:val="none"/>
        </w:rPr>
      </w:pPr>
      <w:r>
        <w:rPr>
          <w:rFonts w:ascii="宋体" w:hAnsi="宋体" w:eastAsia="宋体" w:cs="宋体"/>
          <w:color w:val="auto"/>
          <w:highlight w:val="none"/>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4B6CEE9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65B51B15">
      <w:pPr>
        <w:pStyle w:val="20"/>
        <w:jc w:val="center"/>
        <w:outlineLvl w:val="0"/>
        <w:rPr>
          <w:rFonts w:hint="default" w:ascii="宋体" w:hAnsi="宋体" w:eastAsia="宋体" w:cs="宋体"/>
          <w:color w:val="auto"/>
          <w:highlight w:val="none"/>
        </w:rPr>
      </w:pPr>
      <w:r>
        <w:rPr>
          <w:rFonts w:ascii="宋体" w:hAnsi="宋体" w:eastAsia="宋体" w:cs="宋体"/>
          <w:b/>
          <w:color w:val="auto"/>
          <w:sz w:val="48"/>
          <w:highlight w:val="none"/>
        </w:rPr>
        <w:t xml:space="preserve"> 福建省政府采购项目竞争性磋商</w:t>
      </w:r>
    </w:p>
    <w:p w14:paraId="7327A14E">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响应文件</w:t>
      </w:r>
    </w:p>
    <w:p w14:paraId="259F55BC">
      <w:pPr>
        <w:pStyle w:val="20"/>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（首次）</w:t>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5701E5C0">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项目名称：</w:t>
      </w:r>
      <w:r>
        <w:rPr>
          <w:rFonts w:ascii="宋体" w:hAnsi="宋体" w:eastAsia="宋体" w:cs="宋体"/>
          <w:b/>
          <w:color w:val="auto"/>
          <w:sz w:val="28"/>
          <w:highlight w:val="none"/>
          <w:u w:val="single"/>
        </w:rPr>
        <w:t xml:space="preserve">                                  </w:t>
      </w:r>
    </w:p>
    <w:p w14:paraId="59F51A45">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项目编号：</w:t>
      </w:r>
      <w:r>
        <w:rPr>
          <w:rFonts w:ascii="宋体" w:hAnsi="宋体" w:eastAsia="宋体" w:cs="宋体"/>
          <w:b/>
          <w:color w:val="auto"/>
          <w:sz w:val="28"/>
          <w:highlight w:val="none"/>
          <w:u w:val="single"/>
        </w:rPr>
        <w:t xml:space="preserve">                                  </w:t>
      </w:r>
    </w:p>
    <w:p w14:paraId="0E20A07A">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采购包：</w:t>
      </w:r>
      <w:r>
        <w:rPr>
          <w:rFonts w:ascii="宋体" w:hAnsi="宋体" w:eastAsia="宋体" w:cs="宋体"/>
          <w:b/>
          <w:color w:val="auto"/>
          <w:sz w:val="28"/>
          <w:highlight w:val="none"/>
          <w:u w:val="singl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7951ACB6">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供应商名称：</w:t>
      </w:r>
      <w:r>
        <w:rPr>
          <w:rFonts w:ascii="宋体" w:hAnsi="宋体" w:eastAsia="宋体" w:cs="宋体"/>
          <w:b/>
          <w:color w:val="auto"/>
          <w:sz w:val="28"/>
          <w:highlight w:val="none"/>
          <w:u w:val="single"/>
        </w:rPr>
        <w:t xml:space="preserve">                                  </w:t>
      </w:r>
    </w:p>
    <w:p w14:paraId="190CAF1A">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日        期：</w:t>
      </w:r>
      <w:r>
        <w:rPr>
          <w:rFonts w:ascii="宋体" w:hAnsi="宋体" w:eastAsia="宋体" w:cs="宋体"/>
          <w:b/>
          <w:color w:val="auto"/>
          <w:sz w:val="28"/>
          <w:highlight w:val="none"/>
          <w:u w:val="single"/>
        </w:rPr>
        <w:t xml:space="preserve">                                  </w:t>
      </w:r>
    </w:p>
    <w:p w14:paraId="4F038D5C">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4FC3A2AC">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目 录</w:t>
      </w:r>
    </w:p>
    <w:p w14:paraId="17FB1BF5">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附件1：响应函</w:t>
      </w:r>
    </w:p>
    <w:p w14:paraId="7AD141D7">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附件2：开标（报价）一览表（含详细报价书）</w:t>
      </w:r>
    </w:p>
    <w:p w14:paraId="02090570">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附件3：资格证明文件</w:t>
      </w:r>
    </w:p>
    <w:p w14:paraId="5C3A68A8">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附件4：磋商保证金凭证</w:t>
      </w:r>
    </w:p>
    <w:p w14:paraId="5E14252D">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附件5：技术和商务偏离表</w:t>
      </w:r>
    </w:p>
    <w:p w14:paraId="1B1F83B0">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附件6：相关技术、商务、服务响应承诺及资料</w:t>
      </w:r>
    </w:p>
    <w:p w14:paraId="31F36472">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附件7：供应商提交的其他资料</w:t>
      </w:r>
    </w:p>
    <w:p w14:paraId="027433EF">
      <w:pPr>
        <w:pStyle w:val="20"/>
        <w:ind w:firstLine="480"/>
        <w:rPr>
          <w:rFonts w:hint="default" w:ascii="宋体" w:hAnsi="宋体" w:eastAsia="宋体" w:cs="宋体"/>
          <w:color w:val="auto"/>
          <w:highlight w:val="none"/>
        </w:rPr>
      </w:pPr>
      <w:r>
        <w:rPr>
          <w:rFonts w:ascii="宋体" w:hAnsi="宋体" w:eastAsia="宋体" w:cs="宋体"/>
          <w:color w:val="auto"/>
          <w:highlight w:val="none"/>
        </w:rPr>
        <w:t>附件8：要求作为响应文件组成部分的其他内容（若有）</w:t>
      </w:r>
    </w:p>
    <w:p w14:paraId="1B4EDCAF">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7997721E">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附件1 磋商响应声明</w:t>
      </w:r>
    </w:p>
    <w:p w14:paraId="2EDADFF1">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34D61318">
      <w:pPr>
        <w:pStyle w:val="20"/>
        <w:ind w:firstLine="480"/>
        <w:rPr>
          <w:rFonts w:hint="default" w:ascii="宋体" w:hAnsi="宋体" w:eastAsia="宋体" w:cs="宋体"/>
          <w:color w:val="auto"/>
          <w:highlight w:val="none"/>
        </w:rPr>
      </w:pPr>
      <w:r>
        <w:rPr>
          <w:rFonts w:ascii="宋体" w:hAnsi="宋体" w:eastAsia="宋体" w:cs="宋体"/>
          <w:color w:val="auto"/>
          <w:highlight w:val="none"/>
        </w:rPr>
        <w:t>1.根据贵方为</w:t>
      </w:r>
      <w:r>
        <w:rPr>
          <w:rFonts w:ascii="宋体" w:hAnsi="宋体" w:eastAsia="宋体" w:cs="宋体"/>
          <w:color w:val="auto"/>
          <w:highlight w:val="none"/>
          <w:u w:val="single"/>
        </w:rPr>
        <w:t xml:space="preserve">　　　　 　 　　　　 </w:t>
      </w:r>
      <w:r>
        <w:rPr>
          <w:rFonts w:ascii="宋体" w:hAnsi="宋体" w:eastAsia="宋体" w:cs="宋体"/>
          <w:color w:val="auto"/>
          <w:highlight w:val="none"/>
        </w:rPr>
        <w:t xml:space="preserve"> 项目（项目编号）:</w:t>
      </w:r>
      <w:r>
        <w:rPr>
          <w:rFonts w:ascii="宋体" w:hAnsi="宋体" w:eastAsia="宋体" w:cs="宋体"/>
          <w:color w:val="auto"/>
          <w:highlight w:val="none"/>
          <w:u w:val="single"/>
        </w:rPr>
        <w:t xml:space="preserve">　　　　 　　　　 　 </w:t>
      </w:r>
      <w:r>
        <w:rPr>
          <w:rFonts w:ascii="宋体" w:hAnsi="宋体" w:eastAsia="宋体" w:cs="宋体"/>
          <w:color w:val="auto"/>
          <w:highlight w:val="none"/>
        </w:rPr>
        <w:t xml:space="preserve"> 的采购公告（或采购邀请书），我方签字代表</w:t>
      </w:r>
      <w:r>
        <w:rPr>
          <w:rFonts w:ascii="宋体" w:hAnsi="宋体" w:eastAsia="宋体" w:cs="宋体"/>
          <w:color w:val="auto"/>
          <w:highlight w:val="none"/>
          <w:u w:val="single"/>
        </w:rPr>
        <w:t xml:space="preserve"> （全名、职务）</w:t>
      </w:r>
      <w:r>
        <w:rPr>
          <w:rFonts w:ascii="宋体" w:hAnsi="宋体" w:eastAsia="宋体" w:cs="宋体"/>
          <w:color w:val="auto"/>
          <w:highlight w:val="none"/>
        </w:rPr>
        <w:t>经正式授权并代表的供应商</w:t>
      </w:r>
      <w:r>
        <w:rPr>
          <w:rFonts w:ascii="宋体" w:hAnsi="宋体" w:eastAsia="宋体" w:cs="宋体"/>
          <w:color w:val="auto"/>
          <w:highlight w:val="none"/>
          <w:u w:val="single"/>
        </w:rPr>
        <w:t>（供应商名称、地址）</w:t>
      </w:r>
      <w:r>
        <w:rPr>
          <w:rFonts w:ascii="宋体" w:hAnsi="宋体" w:eastAsia="宋体" w:cs="宋体"/>
          <w:color w:val="auto"/>
          <w:highlight w:val="none"/>
        </w:rPr>
        <w:t>提交包含下述内容的首次响应纸质文件正本</w:t>
      </w:r>
      <w:r>
        <w:rPr>
          <w:rFonts w:ascii="宋体" w:hAnsi="宋体" w:eastAsia="宋体" w:cs="宋体"/>
          <w:color w:val="auto"/>
          <w:highlight w:val="none"/>
          <w:u w:val="single"/>
        </w:rPr>
        <w:t>　　</w:t>
      </w:r>
      <w:r>
        <w:rPr>
          <w:rFonts w:ascii="宋体" w:hAnsi="宋体" w:eastAsia="宋体" w:cs="宋体"/>
          <w:color w:val="auto"/>
          <w:highlight w:val="none"/>
        </w:rPr>
        <w:t>套，副本</w:t>
      </w:r>
      <w:r>
        <w:rPr>
          <w:rFonts w:ascii="宋体" w:hAnsi="宋体" w:eastAsia="宋体" w:cs="宋体"/>
          <w:color w:val="auto"/>
          <w:highlight w:val="none"/>
          <w:u w:val="single"/>
        </w:rPr>
        <w:t>　　</w:t>
      </w:r>
      <w:r>
        <w:rPr>
          <w:rFonts w:ascii="宋体" w:hAnsi="宋体" w:eastAsia="宋体" w:cs="宋体"/>
          <w:color w:val="auto"/>
          <w:highlight w:val="none"/>
        </w:rPr>
        <w:t>套及电子文档</w:t>
      </w:r>
      <w:r>
        <w:rPr>
          <w:rFonts w:ascii="宋体" w:hAnsi="宋体" w:eastAsia="宋体" w:cs="宋体"/>
          <w:color w:val="auto"/>
          <w:highlight w:val="none"/>
          <w:u w:val="single"/>
        </w:rPr>
        <w:t>　　</w:t>
      </w:r>
      <w:r>
        <w:rPr>
          <w:rFonts w:ascii="宋体" w:hAnsi="宋体" w:eastAsia="宋体" w:cs="宋体"/>
          <w:color w:val="auto"/>
          <w:highlight w:val="none"/>
        </w:rPr>
        <w:t>套。</w:t>
      </w:r>
    </w:p>
    <w:p w14:paraId="26D65A3C">
      <w:pPr>
        <w:pStyle w:val="20"/>
        <w:ind w:firstLine="480"/>
        <w:rPr>
          <w:rFonts w:hint="default" w:ascii="宋体" w:hAnsi="宋体" w:eastAsia="宋体" w:cs="宋体"/>
          <w:color w:val="auto"/>
          <w:highlight w:val="none"/>
        </w:rPr>
      </w:pPr>
      <w:r>
        <w:rPr>
          <w:rFonts w:ascii="宋体" w:hAnsi="宋体" w:eastAsia="宋体" w:cs="宋体"/>
          <w:color w:val="auto"/>
          <w:highlight w:val="none"/>
        </w:rPr>
        <w:t>（1）响应函</w:t>
      </w:r>
    </w:p>
    <w:p w14:paraId="575788A0">
      <w:pPr>
        <w:pStyle w:val="20"/>
        <w:ind w:firstLine="480"/>
        <w:rPr>
          <w:rFonts w:hint="default" w:ascii="宋体" w:hAnsi="宋体" w:eastAsia="宋体" w:cs="宋体"/>
          <w:color w:val="auto"/>
          <w:highlight w:val="none"/>
        </w:rPr>
      </w:pPr>
      <w:r>
        <w:rPr>
          <w:rFonts w:ascii="宋体" w:hAnsi="宋体" w:eastAsia="宋体" w:cs="宋体"/>
          <w:color w:val="auto"/>
          <w:highlight w:val="none"/>
        </w:rPr>
        <w:t>（2）开标（报价）一览表（含详细报价书）</w:t>
      </w:r>
    </w:p>
    <w:p w14:paraId="37BA2A4E">
      <w:pPr>
        <w:pStyle w:val="20"/>
        <w:ind w:firstLine="480"/>
        <w:rPr>
          <w:rFonts w:hint="default" w:ascii="宋体" w:hAnsi="宋体" w:eastAsia="宋体" w:cs="宋体"/>
          <w:color w:val="auto"/>
          <w:highlight w:val="none"/>
        </w:rPr>
      </w:pPr>
      <w:r>
        <w:rPr>
          <w:rFonts w:ascii="宋体" w:hAnsi="宋体" w:eastAsia="宋体" w:cs="宋体"/>
          <w:color w:val="auto"/>
          <w:highlight w:val="none"/>
        </w:rPr>
        <w:t>（3）资格证明文件</w:t>
      </w:r>
    </w:p>
    <w:p w14:paraId="6214D3E9">
      <w:pPr>
        <w:pStyle w:val="20"/>
        <w:ind w:firstLine="480"/>
        <w:rPr>
          <w:rFonts w:hint="default" w:ascii="宋体" w:hAnsi="宋体" w:eastAsia="宋体" w:cs="宋体"/>
          <w:color w:val="auto"/>
          <w:highlight w:val="none"/>
        </w:rPr>
      </w:pPr>
      <w:r>
        <w:rPr>
          <w:rFonts w:ascii="宋体" w:hAnsi="宋体" w:eastAsia="宋体" w:cs="宋体"/>
          <w:color w:val="auto"/>
          <w:highlight w:val="none"/>
        </w:rPr>
        <w:t>（4）磋商保证金凭证</w:t>
      </w:r>
    </w:p>
    <w:p w14:paraId="6F4D7957">
      <w:pPr>
        <w:pStyle w:val="20"/>
        <w:ind w:firstLine="480"/>
        <w:rPr>
          <w:rFonts w:hint="default" w:ascii="宋体" w:hAnsi="宋体" w:eastAsia="宋体" w:cs="宋体"/>
          <w:color w:val="auto"/>
          <w:highlight w:val="none"/>
        </w:rPr>
      </w:pPr>
      <w:r>
        <w:rPr>
          <w:rFonts w:ascii="宋体" w:hAnsi="宋体" w:eastAsia="宋体" w:cs="宋体"/>
          <w:color w:val="auto"/>
          <w:highlight w:val="none"/>
        </w:rPr>
        <w:t>（5）技术和商务偏离表</w:t>
      </w:r>
    </w:p>
    <w:p w14:paraId="1FE477DB">
      <w:pPr>
        <w:pStyle w:val="20"/>
        <w:ind w:firstLine="480"/>
        <w:rPr>
          <w:rFonts w:hint="default" w:ascii="宋体" w:hAnsi="宋体" w:eastAsia="宋体" w:cs="宋体"/>
          <w:color w:val="auto"/>
          <w:highlight w:val="none"/>
        </w:rPr>
      </w:pPr>
      <w:r>
        <w:rPr>
          <w:rFonts w:ascii="宋体" w:hAnsi="宋体" w:eastAsia="宋体" w:cs="宋体"/>
          <w:color w:val="auto"/>
          <w:highlight w:val="none"/>
        </w:rPr>
        <w:t>（6）相关技术、商务、服务响应承诺及资料</w:t>
      </w:r>
    </w:p>
    <w:p w14:paraId="7F165E15">
      <w:pPr>
        <w:pStyle w:val="20"/>
        <w:ind w:firstLine="480"/>
        <w:rPr>
          <w:rFonts w:hint="default" w:ascii="宋体" w:hAnsi="宋体" w:eastAsia="宋体" w:cs="宋体"/>
          <w:color w:val="auto"/>
          <w:highlight w:val="none"/>
        </w:rPr>
      </w:pPr>
      <w:r>
        <w:rPr>
          <w:rFonts w:ascii="宋体" w:hAnsi="宋体" w:eastAsia="宋体" w:cs="宋体"/>
          <w:color w:val="auto"/>
          <w:highlight w:val="none"/>
        </w:rPr>
        <w:t>（7）供应商提交的其他资料</w:t>
      </w:r>
    </w:p>
    <w:p w14:paraId="1026C7F2">
      <w:pPr>
        <w:pStyle w:val="20"/>
        <w:ind w:firstLine="480"/>
        <w:rPr>
          <w:rFonts w:hint="default" w:ascii="宋体" w:hAnsi="宋体" w:eastAsia="宋体" w:cs="宋体"/>
          <w:color w:val="auto"/>
          <w:highlight w:val="none"/>
        </w:rPr>
      </w:pPr>
      <w:r>
        <w:rPr>
          <w:rFonts w:ascii="宋体" w:hAnsi="宋体" w:eastAsia="宋体" w:cs="宋体"/>
          <w:color w:val="auto"/>
          <w:highlight w:val="none"/>
        </w:rPr>
        <w:t>（8）按照磋商文件规定，要求作为响应文件组成部分的其他内容（若有）</w:t>
      </w:r>
    </w:p>
    <w:p w14:paraId="01AFA7EC">
      <w:pPr>
        <w:pStyle w:val="20"/>
        <w:ind w:firstLine="480"/>
        <w:rPr>
          <w:rFonts w:hint="default" w:ascii="宋体" w:hAnsi="宋体" w:eastAsia="宋体" w:cs="宋体"/>
          <w:color w:val="auto"/>
          <w:highlight w:val="none"/>
        </w:rPr>
      </w:pPr>
      <w:r>
        <w:rPr>
          <w:rFonts w:ascii="宋体" w:hAnsi="宋体" w:eastAsia="宋体" w:cs="宋体"/>
          <w:color w:val="auto"/>
          <w:highlight w:val="none"/>
        </w:rPr>
        <w:t>2.据此函，我方宣布响应承诺如下：</w:t>
      </w:r>
    </w:p>
    <w:p w14:paraId="26CD5C2B">
      <w:pPr>
        <w:pStyle w:val="20"/>
        <w:ind w:firstLine="480"/>
        <w:rPr>
          <w:rFonts w:hint="default" w:ascii="宋体" w:hAnsi="宋体" w:eastAsia="宋体" w:cs="宋体"/>
          <w:color w:val="auto"/>
          <w:highlight w:val="none"/>
        </w:rPr>
      </w:pPr>
      <w:r>
        <w:rPr>
          <w:rFonts w:ascii="宋体" w:hAnsi="宋体" w:eastAsia="宋体" w:cs="宋体"/>
          <w:color w:val="auto"/>
          <w:highlight w:val="none"/>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我方将严格遵守规定，不将应当保密的内容泄密给第三方或另作它用，如有违反，采购人可依法追究我方的法律责任。</w:t>
      </w:r>
    </w:p>
    <w:p w14:paraId="6791857C">
      <w:pPr>
        <w:pStyle w:val="20"/>
        <w:ind w:firstLine="480"/>
        <w:rPr>
          <w:rFonts w:hint="default" w:ascii="宋体" w:hAnsi="宋体" w:eastAsia="宋体" w:cs="宋体"/>
          <w:color w:val="auto"/>
          <w:highlight w:val="none"/>
        </w:rPr>
      </w:pPr>
      <w:r>
        <w:rPr>
          <w:rFonts w:ascii="宋体" w:hAnsi="宋体" w:eastAsia="宋体" w:cs="宋体"/>
          <w:color w:val="auto"/>
          <w:highlight w:val="none"/>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14:paraId="508A92E6">
      <w:pPr>
        <w:pStyle w:val="20"/>
        <w:ind w:firstLine="480"/>
        <w:rPr>
          <w:rFonts w:hint="default" w:ascii="宋体" w:hAnsi="宋体" w:eastAsia="宋体" w:cs="宋体"/>
          <w:color w:val="auto"/>
          <w:highlight w:val="none"/>
        </w:rPr>
      </w:pPr>
      <w:r>
        <w:rPr>
          <w:rFonts w:ascii="宋体" w:hAnsi="宋体" w:eastAsia="宋体" w:cs="宋体"/>
          <w:color w:val="auto"/>
          <w:highlight w:val="none"/>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14:paraId="71689F55">
      <w:pPr>
        <w:pStyle w:val="20"/>
        <w:ind w:firstLine="480"/>
        <w:rPr>
          <w:rFonts w:hint="default" w:ascii="宋体" w:hAnsi="宋体" w:eastAsia="宋体" w:cs="宋体"/>
          <w:color w:val="auto"/>
          <w:highlight w:val="none"/>
        </w:rPr>
      </w:pPr>
      <w:r>
        <w:rPr>
          <w:rFonts w:ascii="宋体" w:hAnsi="宋体" w:eastAsia="宋体" w:cs="宋体"/>
          <w:color w:val="auto"/>
          <w:highlight w:val="none"/>
        </w:rPr>
        <w:t>2.4我方已经按照磋商文件要求提交磋商保证金，磋商保证金有效期与响应文件有效期一致，我方如果发生任何竞争性磋商文件中所述不予退还磋商保证金的情况， 则我方的磋商保证金将被贵方不予退还，我方对此无异议。磋商保证金或保函有效期与响应文件有效期保持一致。</w:t>
      </w:r>
    </w:p>
    <w:p w14:paraId="214C88B5">
      <w:pPr>
        <w:pStyle w:val="20"/>
        <w:ind w:firstLine="480"/>
        <w:rPr>
          <w:rFonts w:hint="default" w:ascii="宋体" w:hAnsi="宋体" w:eastAsia="宋体" w:cs="宋体"/>
          <w:color w:val="auto"/>
          <w:highlight w:val="none"/>
        </w:rPr>
      </w:pPr>
      <w:r>
        <w:rPr>
          <w:rFonts w:ascii="宋体" w:hAnsi="宋体" w:eastAsia="宋体" w:cs="宋体"/>
          <w:color w:val="auto"/>
          <w:highlight w:val="none"/>
        </w:rPr>
        <w:t>2.5我方愿意向贵方提供任何与本项目磋商采购有关的数据或资料。若贵方需要，我方愿意提供我方作出的一切承诺的证明材料。</w:t>
      </w:r>
    </w:p>
    <w:p w14:paraId="2022B114">
      <w:pPr>
        <w:pStyle w:val="20"/>
        <w:ind w:firstLine="480"/>
        <w:rPr>
          <w:rFonts w:hint="default" w:ascii="宋体" w:hAnsi="宋体" w:eastAsia="宋体" w:cs="宋体"/>
          <w:color w:val="auto"/>
          <w:highlight w:val="none"/>
        </w:rPr>
      </w:pPr>
      <w:r>
        <w:rPr>
          <w:rFonts w:ascii="宋体" w:hAnsi="宋体" w:eastAsia="宋体" w:cs="宋体"/>
          <w:color w:val="auto"/>
          <w:highlight w:val="none"/>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14:paraId="27BEAA6F">
      <w:pPr>
        <w:pStyle w:val="20"/>
        <w:ind w:firstLine="480"/>
        <w:rPr>
          <w:rFonts w:hint="default" w:ascii="宋体" w:hAnsi="宋体" w:eastAsia="宋体" w:cs="宋体"/>
          <w:color w:val="auto"/>
          <w:highlight w:val="none"/>
        </w:rPr>
      </w:pPr>
      <w:r>
        <w:rPr>
          <w:rFonts w:ascii="宋体" w:hAnsi="宋体" w:eastAsia="宋体" w:cs="宋体"/>
          <w:color w:val="auto"/>
          <w:highlight w:val="none"/>
        </w:rPr>
        <w:t>2.7我方承诺遵守《中华人民共和国劳动合同法》有关规定和《中华人民共和国妇女权益保障法 》中关于“劳动和社会保障权益”的有关要求。</w:t>
      </w:r>
    </w:p>
    <w:p w14:paraId="505D9AAF">
      <w:pPr>
        <w:pStyle w:val="20"/>
        <w:ind w:firstLine="480"/>
        <w:rPr>
          <w:rFonts w:hint="default" w:ascii="宋体" w:hAnsi="宋体" w:eastAsia="宋体" w:cs="宋体"/>
          <w:color w:val="auto"/>
          <w:highlight w:val="none"/>
        </w:rPr>
      </w:pPr>
      <w:r>
        <w:rPr>
          <w:rFonts w:ascii="宋体" w:hAnsi="宋体" w:eastAsia="宋体" w:cs="宋体"/>
          <w:color w:val="auto"/>
          <w:highlight w:val="none"/>
        </w:rPr>
        <w:t>2.8我方承诺响应文件所提供的全部资料真实可靠，并接受磋商小组、采购人、采购代理机构、监管部门进一步审查其中任何资料真实性的要求。</w:t>
      </w:r>
    </w:p>
    <w:p w14:paraId="0B64A2DE">
      <w:pPr>
        <w:pStyle w:val="20"/>
        <w:ind w:firstLine="480"/>
        <w:rPr>
          <w:rFonts w:hint="default" w:ascii="宋体" w:hAnsi="宋体" w:eastAsia="宋体" w:cs="宋体"/>
          <w:color w:val="auto"/>
          <w:highlight w:val="none"/>
        </w:rPr>
      </w:pPr>
      <w:r>
        <w:rPr>
          <w:rFonts w:ascii="宋体" w:hAnsi="宋体" w:eastAsia="宋体" w:cs="宋体"/>
          <w:color w:val="auto"/>
          <w:highlight w:val="none"/>
        </w:rPr>
        <w:t>通信地址:</w:t>
      </w:r>
      <w:r>
        <w:rPr>
          <w:rFonts w:ascii="宋体" w:hAnsi="宋体" w:eastAsia="宋体" w:cs="宋体"/>
          <w:color w:val="auto"/>
          <w:highlight w:val="none"/>
          <w:u w:val="single"/>
        </w:rPr>
        <w:t>　　　　　　　　　　　</w:t>
      </w:r>
    </w:p>
    <w:p w14:paraId="3A0C1930">
      <w:pPr>
        <w:pStyle w:val="20"/>
        <w:ind w:firstLine="480"/>
        <w:rPr>
          <w:rFonts w:hint="default" w:ascii="宋体" w:hAnsi="宋体" w:eastAsia="宋体" w:cs="宋体"/>
          <w:color w:val="auto"/>
          <w:highlight w:val="none"/>
        </w:rPr>
      </w:pPr>
      <w:r>
        <w:rPr>
          <w:rFonts w:ascii="宋体" w:hAnsi="宋体" w:eastAsia="宋体" w:cs="宋体"/>
          <w:color w:val="auto"/>
          <w:highlight w:val="none"/>
        </w:rPr>
        <w:t>邮编：</w:t>
      </w:r>
      <w:r>
        <w:rPr>
          <w:rFonts w:ascii="宋体" w:hAnsi="宋体" w:eastAsia="宋体" w:cs="宋体"/>
          <w:color w:val="auto"/>
          <w:highlight w:val="none"/>
          <w:u w:val="single"/>
        </w:rPr>
        <w:t>　　　　　　</w:t>
      </w:r>
      <w:r>
        <w:rPr>
          <w:rFonts w:ascii="宋体" w:hAnsi="宋体" w:eastAsia="宋体" w:cs="宋体"/>
          <w:color w:val="auto"/>
          <w:highlight w:val="none"/>
        </w:rPr>
        <w:t xml:space="preserve"> 传真号：</w:t>
      </w:r>
      <w:r>
        <w:rPr>
          <w:rFonts w:ascii="宋体" w:hAnsi="宋体" w:eastAsia="宋体" w:cs="宋体"/>
          <w:color w:val="auto"/>
          <w:highlight w:val="none"/>
          <w:u w:val="single"/>
        </w:rPr>
        <w:t>　　　　　　</w:t>
      </w:r>
    </w:p>
    <w:p w14:paraId="331C334D">
      <w:pPr>
        <w:pStyle w:val="20"/>
        <w:ind w:firstLine="480"/>
        <w:rPr>
          <w:rFonts w:hint="default" w:ascii="宋体" w:hAnsi="宋体" w:eastAsia="宋体" w:cs="宋体"/>
          <w:color w:val="auto"/>
          <w:highlight w:val="none"/>
        </w:rPr>
      </w:pPr>
      <w:r>
        <w:rPr>
          <w:rFonts w:ascii="宋体" w:hAnsi="宋体" w:eastAsia="宋体" w:cs="宋体"/>
          <w:color w:val="auto"/>
          <w:highlight w:val="none"/>
        </w:rPr>
        <w:t>联系电话（固定电话和移动电话）：</w:t>
      </w:r>
      <w:r>
        <w:rPr>
          <w:rFonts w:ascii="宋体" w:hAnsi="宋体" w:eastAsia="宋体" w:cs="宋体"/>
          <w:color w:val="auto"/>
          <w:highlight w:val="none"/>
          <w:u w:val="single"/>
        </w:rPr>
        <w:t>　　　　　　　　</w:t>
      </w:r>
    </w:p>
    <w:p w14:paraId="74E6395E">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　　</w:t>
      </w:r>
    </w:p>
    <w:p w14:paraId="29C5A36F">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供应商代表电子信箱：</w:t>
      </w:r>
      <w:r>
        <w:rPr>
          <w:rFonts w:ascii="宋体" w:hAnsi="宋体" w:eastAsia="宋体" w:cs="宋体"/>
          <w:color w:val="auto"/>
          <w:highlight w:val="none"/>
          <w:u w:val="single"/>
        </w:rPr>
        <w:t>　　　　　　　　</w:t>
      </w:r>
    </w:p>
    <w:p w14:paraId="74E31280">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w:t>
      </w:r>
      <w:r>
        <w:rPr>
          <w:rFonts w:ascii="宋体" w:hAnsi="宋体" w:eastAsia="宋体" w:cs="宋体"/>
          <w:color w:val="auto"/>
          <w:highlight w:val="none"/>
          <w:u w:val="single"/>
        </w:rPr>
        <w:t>　　（全称并加盖公章）　　</w:t>
      </w:r>
    </w:p>
    <w:p w14:paraId="4361A362">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xml:space="preserve">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0521A584">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23DFD88C">
      <w:pPr>
        <w:pStyle w:val="20"/>
        <w:outlineLvl w:val="0"/>
        <w:rPr>
          <w:rFonts w:hint="default" w:ascii="宋体" w:hAnsi="宋体" w:eastAsia="宋体" w:cs="宋体"/>
          <w:color w:val="auto"/>
          <w:highlight w:val="none"/>
        </w:rPr>
      </w:pPr>
      <w:r>
        <w:rPr>
          <w:rFonts w:ascii="宋体" w:hAnsi="宋体" w:eastAsia="宋体" w:cs="宋体"/>
          <w:b/>
          <w:color w:val="auto"/>
          <w:sz w:val="48"/>
          <w:highlight w:val="none"/>
        </w:rPr>
        <w:t>开标（报价）一览表</w:t>
      </w:r>
    </w:p>
    <w:p w14:paraId="4804CE98">
      <w:pPr>
        <w:pStyle w:val="20"/>
        <w:ind w:right="1650"/>
        <w:rPr>
          <w:rFonts w:hint="default" w:ascii="宋体" w:hAnsi="宋体" w:eastAsia="宋体" w:cs="宋体"/>
          <w:color w:val="auto"/>
          <w:highlight w:val="none"/>
        </w:rPr>
      </w:pPr>
      <w:r>
        <w:rPr>
          <w:rFonts w:ascii="宋体" w:hAnsi="宋体" w:eastAsia="宋体" w:cs="宋体"/>
          <w:color w:val="auto"/>
          <w:highlight w:val="none"/>
        </w:rPr>
        <w:t>项目编号：鑫达岩字招（2026）062号</w:t>
      </w:r>
    </w:p>
    <w:p w14:paraId="567ECADF">
      <w:pPr>
        <w:pStyle w:val="20"/>
        <w:spacing w:line="375" w:lineRule="exact"/>
        <w:rPr>
          <w:rFonts w:hint="default" w:ascii="宋体" w:hAnsi="宋体" w:eastAsia="宋体" w:cs="宋体"/>
          <w:color w:val="auto"/>
          <w:highlight w:val="none"/>
        </w:rPr>
      </w:pPr>
      <w:r>
        <w:rPr>
          <w:rFonts w:ascii="宋体" w:hAnsi="宋体" w:eastAsia="宋体" w:cs="宋体"/>
          <w:color w:val="auto"/>
          <w:highlight w:val="none"/>
        </w:rPr>
        <w:t>项目名称：福建省龙岩监狱教育展厅智能化设备安装工程</w:t>
      </w:r>
    </w:p>
    <w:p w14:paraId="56051FCC">
      <w:pPr>
        <w:pStyle w:val="20"/>
        <w:spacing w:line="375" w:lineRule="exact"/>
        <w:rPr>
          <w:rFonts w:hint="default" w:ascii="宋体" w:hAnsi="宋体" w:eastAsia="宋体" w:cs="宋体"/>
          <w:color w:val="auto"/>
          <w:highlight w:val="none"/>
        </w:rPr>
      </w:pPr>
      <w:r>
        <w:rPr>
          <w:rFonts w:ascii="宋体" w:hAnsi="宋体" w:eastAsia="宋体" w:cs="宋体"/>
          <w:color w:val="auto"/>
          <w:highlight w:val="none"/>
        </w:rPr>
        <w:t>采购包：1(福建省龙岩监狱教育展厅智能化设备安装工程)</w:t>
      </w:r>
    </w:p>
    <w:p w14:paraId="7C6D0B98">
      <w:pPr>
        <w:pStyle w:val="20"/>
        <w:spacing w:line="375" w:lineRule="exact"/>
        <w:rPr>
          <w:rFonts w:hint="default" w:ascii="宋体" w:hAnsi="宋体" w:eastAsia="宋体" w:cs="宋体"/>
          <w:color w:val="auto"/>
          <w:highlight w:val="none"/>
        </w:rPr>
      </w:pPr>
      <w:r>
        <w:rPr>
          <w:rFonts w:ascii="宋体" w:hAnsi="宋体" w:eastAsia="宋体" w:cs="宋体"/>
          <w:color w:val="auto"/>
          <w:highlight w:val="none"/>
        </w:rPr>
        <w:t>供应商（供应商）名称：</w:t>
      </w:r>
    </w:p>
    <w:p w14:paraId="06047D12">
      <w:pPr>
        <w:pStyle w:val="20"/>
        <w:jc w:val="center"/>
        <w:rPr>
          <w:rFonts w:hint="default" w:ascii="宋体" w:hAnsi="宋体" w:eastAsia="宋体" w:cs="宋体"/>
          <w:color w:val="auto"/>
          <w:highlight w:val="none"/>
        </w:rPr>
      </w:pPr>
    </w:p>
    <w:tbl>
      <w:tblPr>
        <w:tblStyle w:val="15"/>
        <w:tblW w:w="9190" w:type="dxa"/>
        <w:tblInd w:w="-21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38"/>
        <w:gridCol w:w="1268"/>
        <w:gridCol w:w="867"/>
        <w:gridCol w:w="981"/>
        <w:gridCol w:w="846"/>
        <w:gridCol w:w="898"/>
        <w:gridCol w:w="898"/>
        <w:gridCol w:w="898"/>
        <w:gridCol w:w="898"/>
        <w:gridCol w:w="898"/>
      </w:tblGrid>
      <w:tr w14:paraId="512E61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8" w:hRule="atLeast"/>
        </w:trPr>
        <w:tc>
          <w:tcPr>
            <w:tcW w:w="738" w:type="dxa"/>
          </w:tcPr>
          <w:p w14:paraId="50504DDD">
            <w:pPr>
              <w:pStyle w:val="20"/>
              <w:jc w:val="both"/>
              <w:rPr>
                <w:rFonts w:hint="default" w:ascii="宋体" w:hAnsi="宋体" w:eastAsia="宋体" w:cs="宋体"/>
                <w:color w:val="auto"/>
                <w:highlight w:val="none"/>
              </w:rPr>
            </w:pPr>
            <w:r>
              <w:rPr>
                <w:rFonts w:ascii="宋体" w:hAnsi="宋体" w:eastAsia="宋体" w:cs="宋体"/>
                <w:color w:val="auto"/>
                <w:highlight w:val="none"/>
              </w:rPr>
              <w:t xml:space="preserve"> 序号</w:t>
            </w:r>
          </w:p>
        </w:tc>
        <w:tc>
          <w:tcPr>
            <w:tcW w:w="1268" w:type="dxa"/>
          </w:tcPr>
          <w:p w14:paraId="140495B8">
            <w:pPr>
              <w:pStyle w:val="20"/>
              <w:jc w:val="both"/>
              <w:rPr>
                <w:rFonts w:hint="default" w:ascii="宋体" w:hAnsi="宋体" w:eastAsia="宋体" w:cs="宋体"/>
                <w:color w:val="auto"/>
                <w:highlight w:val="none"/>
              </w:rPr>
            </w:pPr>
            <w:r>
              <w:rPr>
                <w:rFonts w:ascii="宋体" w:hAnsi="宋体" w:eastAsia="宋体" w:cs="宋体"/>
                <w:color w:val="auto"/>
                <w:highlight w:val="none"/>
              </w:rPr>
              <w:t xml:space="preserve"> 报价内容</w:t>
            </w:r>
          </w:p>
        </w:tc>
        <w:tc>
          <w:tcPr>
            <w:tcW w:w="867" w:type="dxa"/>
          </w:tcPr>
          <w:p w14:paraId="2C242DAC">
            <w:pPr>
              <w:pStyle w:val="20"/>
              <w:jc w:val="both"/>
              <w:rPr>
                <w:rFonts w:hint="default" w:ascii="宋体" w:hAnsi="宋体" w:eastAsia="宋体" w:cs="宋体"/>
                <w:color w:val="auto"/>
                <w:highlight w:val="none"/>
              </w:rPr>
            </w:pPr>
            <w:r>
              <w:rPr>
                <w:rFonts w:ascii="宋体" w:hAnsi="宋体" w:eastAsia="宋体" w:cs="宋体"/>
                <w:color w:val="auto"/>
                <w:highlight w:val="none"/>
              </w:rPr>
              <w:t>计量单位</w:t>
            </w:r>
          </w:p>
        </w:tc>
        <w:tc>
          <w:tcPr>
            <w:tcW w:w="981" w:type="dxa"/>
          </w:tcPr>
          <w:p w14:paraId="7E158CFB">
            <w:pPr>
              <w:pStyle w:val="20"/>
              <w:jc w:val="both"/>
              <w:rPr>
                <w:rFonts w:hint="default" w:ascii="宋体" w:hAnsi="宋体" w:eastAsia="宋体" w:cs="宋体"/>
                <w:color w:val="auto"/>
                <w:highlight w:val="none"/>
              </w:rPr>
            </w:pPr>
            <w:r>
              <w:rPr>
                <w:rFonts w:ascii="宋体" w:hAnsi="宋体" w:eastAsia="宋体" w:cs="宋体"/>
                <w:color w:val="auto"/>
                <w:highlight w:val="none"/>
              </w:rPr>
              <w:t>最高限价</w:t>
            </w:r>
          </w:p>
        </w:tc>
        <w:tc>
          <w:tcPr>
            <w:tcW w:w="846" w:type="dxa"/>
          </w:tcPr>
          <w:p w14:paraId="3724B394">
            <w:pPr>
              <w:pStyle w:val="20"/>
              <w:jc w:val="both"/>
              <w:rPr>
                <w:rFonts w:hint="default" w:ascii="宋体" w:hAnsi="宋体" w:eastAsia="宋体" w:cs="宋体"/>
                <w:color w:val="auto"/>
                <w:highlight w:val="none"/>
              </w:rPr>
            </w:pPr>
            <w:r>
              <w:rPr>
                <w:rFonts w:ascii="宋体" w:hAnsi="宋体" w:eastAsia="宋体" w:cs="宋体"/>
                <w:color w:val="auto"/>
                <w:highlight w:val="none"/>
              </w:rPr>
              <w:t>响应报价</w:t>
            </w:r>
          </w:p>
        </w:tc>
        <w:tc>
          <w:tcPr>
            <w:tcW w:w="898" w:type="dxa"/>
          </w:tcPr>
          <w:p w14:paraId="6FB9E299">
            <w:pPr>
              <w:pStyle w:val="20"/>
              <w:jc w:val="both"/>
              <w:rPr>
                <w:rFonts w:hint="default" w:ascii="宋体" w:hAnsi="宋体" w:eastAsia="宋体" w:cs="宋体"/>
                <w:color w:val="auto"/>
                <w:highlight w:val="none"/>
              </w:rPr>
            </w:pPr>
            <w:r>
              <w:rPr>
                <w:rFonts w:ascii="宋体" w:hAnsi="宋体" w:eastAsia="宋体" w:cs="宋体"/>
                <w:color w:val="auto"/>
                <w:highlight w:val="none"/>
              </w:rPr>
              <w:t>价款形式</w:t>
            </w:r>
          </w:p>
        </w:tc>
        <w:tc>
          <w:tcPr>
            <w:tcW w:w="898" w:type="dxa"/>
          </w:tcPr>
          <w:p w14:paraId="2E916541">
            <w:pPr>
              <w:pStyle w:val="20"/>
              <w:jc w:val="both"/>
              <w:rPr>
                <w:rFonts w:hint="default" w:ascii="宋体" w:hAnsi="宋体" w:eastAsia="宋体" w:cs="宋体"/>
                <w:color w:val="auto"/>
                <w:highlight w:val="none"/>
              </w:rPr>
            </w:pPr>
            <w:r>
              <w:rPr>
                <w:rFonts w:ascii="宋体" w:hAnsi="宋体" w:eastAsia="宋体" w:cs="宋体"/>
                <w:color w:val="auto"/>
                <w:highlight w:val="none"/>
              </w:rPr>
              <w:t>项目经理</w:t>
            </w:r>
          </w:p>
        </w:tc>
        <w:tc>
          <w:tcPr>
            <w:tcW w:w="898" w:type="dxa"/>
          </w:tcPr>
          <w:p w14:paraId="70405518">
            <w:pPr>
              <w:pStyle w:val="20"/>
              <w:jc w:val="both"/>
              <w:rPr>
                <w:rFonts w:hint="default" w:ascii="宋体" w:hAnsi="宋体" w:eastAsia="宋体" w:cs="宋体"/>
                <w:color w:val="auto"/>
                <w:highlight w:val="none"/>
              </w:rPr>
            </w:pPr>
            <w:r>
              <w:rPr>
                <w:rFonts w:ascii="宋体" w:hAnsi="宋体" w:eastAsia="宋体" w:cs="宋体"/>
                <w:color w:val="auto"/>
                <w:highlight w:val="none"/>
              </w:rPr>
              <w:t>执业证书信息</w:t>
            </w:r>
          </w:p>
        </w:tc>
        <w:tc>
          <w:tcPr>
            <w:tcW w:w="898" w:type="dxa"/>
          </w:tcPr>
          <w:p w14:paraId="37C5F9FA">
            <w:pPr>
              <w:pStyle w:val="20"/>
              <w:jc w:val="both"/>
              <w:rPr>
                <w:rFonts w:hint="default" w:ascii="宋体" w:hAnsi="宋体" w:eastAsia="宋体" w:cs="宋体"/>
                <w:color w:val="auto"/>
                <w:highlight w:val="none"/>
              </w:rPr>
            </w:pPr>
            <w:r>
              <w:rPr>
                <w:rFonts w:ascii="宋体" w:hAnsi="宋体" w:eastAsia="宋体" w:cs="宋体"/>
                <w:color w:val="auto"/>
                <w:highlight w:val="none"/>
              </w:rPr>
              <w:t>施工工期</w:t>
            </w:r>
          </w:p>
        </w:tc>
        <w:tc>
          <w:tcPr>
            <w:tcW w:w="898" w:type="dxa"/>
          </w:tcPr>
          <w:p w14:paraId="3C28F73A">
            <w:pPr>
              <w:pStyle w:val="20"/>
              <w:jc w:val="both"/>
              <w:rPr>
                <w:rFonts w:hint="default" w:ascii="宋体" w:hAnsi="宋体" w:eastAsia="宋体" w:cs="宋体"/>
                <w:color w:val="auto"/>
                <w:highlight w:val="none"/>
              </w:rPr>
            </w:pPr>
            <w:r>
              <w:rPr>
                <w:rFonts w:ascii="宋体" w:hAnsi="宋体" w:eastAsia="宋体" w:cs="宋体"/>
                <w:color w:val="auto"/>
                <w:highlight w:val="none"/>
              </w:rPr>
              <w:t>施工范围</w:t>
            </w:r>
          </w:p>
        </w:tc>
      </w:tr>
      <w:tr w14:paraId="172BB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57" w:hRule="atLeast"/>
        </w:trPr>
        <w:tc>
          <w:tcPr>
            <w:tcW w:w="738" w:type="dxa"/>
          </w:tcPr>
          <w:p w14:paraId="44155E33">
            <w:pPr>
              <w:pStyle w:val="20"/>
              <w:rPr>
                <w:rFonts w:hint="default" w:ascii="宋体" w:hAnsi="宋体" w:eastAsia="宋体" w:cs="宋体"/>
                <w:color w:val="auto"/>
                <w:highlight w:val="none"/>
              </w:rPr>
            </w:pPr>
            <w:r>
              <w:rPr>
                <w:rFonts w:ascii="宋体" w:hAnsi="宋体" w:eastAsia="宋体" w:cs="宋体"/>
                <w:color w:val="auto"/>
                <w:highlight w:val="none"/>
              </w:rPr>
              <w:t xml:space="preserve"> 1</w:t>
            </w:r>
          </w:p>
        </w:tc>
        <w:tc>
          <w:tcPr>
            <w:tcW w:w="1268" w:type="dxa"/>
          </w:tcPr>
          <w:p w14:paraId="4DAA8717">
            <w:pPr>
              <w:pStyle w:val="20"/>
              <w:rPr>
                <w:rFonts w:hint="default" w:ascii="宋体" w:hAnsi="宋体" w:eastAsia="宋体" w:cs="宋体"/>
                <w:color w:val="auto"/>
                <w:highlight w:val="none"/>
              </w:rPr>
            </w:pPr>
            <w:r>
              <w:rPr>
                <w:rFonts w:ascii="宋体" w:hAnsi="宋体" w:eastAsia="宋体" w:cs="宋体"/>
                <w:color w:val="auto"/>
                <w:highlight w:val="none"/>
              </w:rPr>
              <w:t xml:space="preserve"> 福建省龙岩监狱教育展厅智能化设备安装工程</w:t>
            </w:r>
          </w:p>
        </w:tc>
        <w:tc>
          <w:tcPr>
            <w:tcW w:w="867" w:type="dxa"/>
          </w:tcPr>
          <w:p w14:paraId="102171AF">
            <w:pPr>
              <w:pStyle w:val="20"/>
              <w:rPr>
                <w:rFonts w:hint="default" w:ascii="宋体" w:hAnsi="宋体" w:eastAsia="宋体" w:cs="宋体"/>
                <w:color w:val="auto"/>
                <w:highlight w:val="none"/>
              </w:rPr>
            </w:pPr>
            <w:r>
              <w:rPr>
                <w:rFonts w:ascii="宋体" w:hAnsi="宋体" w:eastAsia="宋体" w:cs="宋体"/>
                <w:color w:val="auto"/>
                <w:highlight w:val="none"/>
              </w:rPr>
              <w:t xml:space="preserve"> 项</w:t>
            </w:r>
          </w:p>
        </w:tc>
        <w:tc>
          <w:tcPr>
            <w:tcW w:w="981" w:type="dxa"/>
          </w:tcPr>
          <w:p w14:paraId="705F2382">
            <w:pPr>
              <w:pStyle w:val="20"/>
              <w:rPr>
                <w:rFonts w:hint="default" w:ascii="宋体" w:hAnsi="宋体" w:eastAsia="宋体" w:cs="宋体"/>
                <w:color w:val="auto"/>
                <w:highlight w:val="none"/>
              </w:rPr>
            </w:pPr>
            <w:r>
              <w:rPr>
                <w:rFonts w:ascii="宋体" w:hAnsi="宋体" w:eastAsia="宋体" w:cs="宋体"/>
                <w:color w:val="auto"/>
                <w:highlight w:val="none"/>
              </w:rPr>
              <w:t xml:space="preserve"> 678163  元</w:t>
            </w:r>
          </w:p>
        </w:tc>
        <w:tc>
          <w:tcPr>
            <w:tcW w:w="846" w:type="dxa"/>
          </w:tcPr>
          <w:p w14:paraId="740DDFAC">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898" w:type="dxa"/>
          </w:tcPr>
          <w:p w14:paraId="5F71200D">
            <w:pPr>
              <w:pStyle w:val="20"/>
              <w:rPr>
                <w:rFonts w:hint="default" w:ascii="宋体" w:hAnsi="宋体" w:eastAsia="宋体" w:cs="宋体"/>
                <w:color w:val="auto"/>
                <w:highlight w:val="none"/>
              </w:rPr>
            </w:pPr>
            <w:r>
              <w:rPr>
                <w:rFonts w:ascii="宋体" w:hAnsi="宋体" w:eastAsia="宋体" w:cs="宋体"/>
                <w:color w:val="auto"/>
                <w:highlight w:val="none"/>
              </w:rPr>
              <w:t xml:space="preserve"> 总价</w:t>
            </w:r>
          </w:p>
        </w:tc>
        <w:tc>
          <w:tcPr>
            <w:tcW w:w="898" w:type="dxa"/>
          </w:tcPr>
          <w:p w14:paraId="399BF693">
            <w:pPr>
              <w:pStyle w:val="20"/>
              <w:rPr>
                <w:rFonts w:hint="default" w:ascii="宋体" w:hAnsi="宋体" w:eastAsia="宋体" w:cs="宋体"/>
                <w:color w:val="auto"/>
                <w:highlight w:val="none"/>
              </w:rPr>
            </w:pPr>
          </w:p>
        </w:tc>
        <w:tc>
          <w:tcPr>
            <w:tcW w:w="898" w:type="dxa"/>
          </w:tcPr>
          <w:p w14:paraId="6AEA12C4">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898" w:type="dxa"/>
          </w:tcPr>
          <w:p w14:paraId="38B8BF80">
            <w:pPr>
              <w:pStyle w:val="20"/>
              <w:rPr>
                <w:rFonts w:hint="default" w:ascii="宋体" w:hAnsi="宋体" w:eastAsia="宋体" w:cs="宋体"/>
                <w:color w:val="auto"/>
                <w:highlight w:val="none"/>
              </w:rPr>
            </w:pPr>
          </w:p>
        </w:tc>
        <w:tc>
          <w:tcPr>
            <w:tcW w:w="898" w:type="dxa"/>
          </w:tcPr>
          <w:p w14:paraId="0E4C9CEF">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bl>
    <w:p w14:paraId="0756AD49">
      <w:pPr>
        <w:pStyle w:val="20"/>
        <w:rPr>
          <w:rFonts w:hint="default" w:ascii="宋体" w:hAnsi="宋体" w:eastAsia="宋体" w:cs="宋体"/>
          <w:color w:val="auto"/>
          <w:highlight w:val="none"/>
        </w:rPr>
      </w:pPr>
    </w:p>
    <w:p w14:paraId="363B690C">
      <w:pPr>
        <w:pStyle w:val="20"/>
        <w:rPr>
          <w:rFonts w:hint="default" w:ascii="宋体" w:hAnsi="宋体" w:eastAsia="宋体" w:cs="宋体"/>
          <w:color w:val="auto"/>
          <w:highlight w:val="none"/>
          <w:u w:val="single"/>
        </w:rPr>
      </w:pPr>
      <w:r>
        <w:rPr>
          <w:rFonts w:ascii="宋体" w:hAnsi="宋体" w:eastAsia="宋体" w:cs="宋体"/>
          <w:color w:val="auto"/>
          <w:highlight w:val="none"/>
        </w:rPr>
        <w:t>合计响应报价：</w:t>
      </w:r>
      <w:r>
        <w:rPr>
          <w:rFonts w:ascii="宋体" w:hAnsi="宋体" w:eastAsia="宋体" w:cs="宋体"/>
          <w:color w:val="auto"/>
          <w:highlight w:val="none"/>
          <w:u w:val="single"/>
        </w:rPr>
        <w:t xml:space="preserve">              </w:t>
      </w:r>
    </w:p>
    <w:p w14:paraId="3E19D960">
      <w:pPr>
        <w:pStyle w:val="20"/>
        <w:rPr>
          <w:rFonts w:hint="default" w:ascii="宋体" w:hAnsi="宋体" w:eastAsia="宋体" w:cs="宋体"/>
          <w:color w:val="auto"/>
          <w:highlight w:val="none"/>
        </w:rPr>
      </w:pPr>
      <w:r>
        <w:rPr>
          <w:rFonts w:ascii="宋体" w:hAnsi="宋体" w:eastAsia="宋体" w:cs="宋体"/>
          <w:color w:val="auto"/>
          <w:highlight w:val="none"/>
        </w:rPr>
        <w:t>备注：无</w:t>
      </w:r>
    </w:p>
    <w:p w14:paraId="3789FFCA">
      <w:pPr>
        <w:pStyle w:val="20"/>
        <w:rPr>
          <w:rFonts w:hint="default" w:ascii="宋体" w:hAnsi="宋体" w:eastAsia="宋体" w:cs="宋体"/>
          <w:color w:val="auto"/>
          <w:highlight w:val="none"/>
        </w:rPr>
      </w:pPr>
      <w:r>
        <w:rPr>
          <w:rFonts w:ascii="宋体" w:hAnsi="宋体" w:eastAsia="宋体" w:cs="宋体"/>
          <w:color w:val="auto"/>
          <w:highlight w:val="none"/>
        </w:rPr>
        <w:t>时间：     年     月     日</w:t>
      </w:r>
    </w:p>
    <w:p w14:paraId="286C9E27">
      <w:pPr>
        <w:pStyle w:val="20"/>
        <w:rPr>
          <w:rFonts w:hint="default" w:ascii="宋体" w:hAnsi="宋体" w:eastAsia="宋体" w:cs="宋体"/>
          <w:color w:val="auto"/>
          <w:highlight w:val="none"/>
        </w:rPr>
      </w:pPr>
      <w:r>
        <w:rPr>
          <w:rFonts w:ascii="宋体" w:hAnsi="宋体" w:eastAsia="宋体" w:cs="宋体"/>
          <w:color w:val="auto"/>
          <w:highlight w:val="none"/>
        </w:rPr>
        <w:t xml:space="preserve">签章：                     </w:t>
      </w:r>
    </w:p>
    <w:p w14:paraId="77539E17">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附件2-1 详细报价书</w:t>
      </w:r>
    </w:p>
    <w:p w14:paraId="76D5A6F4">
      <w:pPr>
        <w:pStyle w:val="20"/>
        <w:rPr>
          <w:rFonts w:hint="default" w:ascii="宋体" w:hAnsi="宋体" w:eastAsia="宋体" w:cs="宋体"/>
          <w:color w:val="auto"/>
          <w:highlight w:val="none"/>
        </w:rPr>
      </w:pPr>
      <w:r>
        <w:rPr>
          <w:rFonts w:ascii="宋体" w:hAnsi="宋体" w:eastAsia="宋体" w:cs="宋体"/>
          <w:b/>
          <w:color w:val="auto"/>
          <w:highlight w:val="none"/>
        </w:rPr>
        <w:t>说明：</w:t>
      </w:r>
    </w:p>
    <w:p w14:paraId="77CE41B6">
      <w:pPr>
        <w:pStyle w:val="20"/>
        <w:ind w:firstLine="480"/>
        <w:rPr>
          <w:rFonts w:hint="default" w:ascii="宋体" w:hAnsi="宋体" w:eastAsia="宋体" w:cs="宋体"/>
          <w:color w:val="auto"/>
          <w:highlight w:val="none"/>
        </w:rPr>
      </w:pPr>
      <w:r>
        <w:rPr>
          <w:rFonts w:ascii="宋体" w:hAnsi="宋体" w:eastAsia="宋体" w:cs="宋体"/>
          <w:color w:val="auto"/>
          <w:highlight w:val="none"/>
        </w:rPr>
        <w:t>1.各供应商应根据竞争性磋商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若采购产品涉及节能环保优先采购的，对节能、环境标志产品计算价格扣除，只依据响应文件的详细报价书、“附件7-2优先类节能产品、环境标志产品价格扣除证明材料（若有）”。</w:t>
      </w:r>
    </w:p>
    <w:p w14:paraId="0B0E7349">
      <w:pPr>
        <w:pStyle w:val="20"/>
        <w:ind w:firstLine="480"/>
        <w:rPr>
          <w:rFonts w:hint="default" w:ascii="宋体" w:hAnsi="宋体" w:eastAsia="宋体" w:cs="宋体"/>
          <w:color w:val="auto"/>
          <w:highlight w:val="none"/>
        </w:rPr>
      </w:pPr>
      <w:r>
        <w:rPr>
          <w:rFonts w:ascii="宋体" w:hAnsi="宋体" w:eastAsia="宋体" w:cs="宋体"/>
          <w:color w:val="auto"/>
          <w:highlight w:val="none"/>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323A0F62">
      <w:pPr>
        <w:pStyle w:val="20"/>
        <w:ind w:firstLine="480"/>
        <w:rPr>
          <w:rFonts w:hint="default" w:ascii="宋体" w:hAnsi="宋体" w:eastAsia="宋体" w:cs="宋体"/>
          <w:color w:val="auto"/>
          <w:highlight w:val="none"/>
        </w:rPr>
      </w:pPr>
      <w:r>
        <w:rPr>
          <w:rFonts w:ascii="宋体" w:hAnsi="宋体" w:eastAsia="宋体" w:cs="宋体"/>
          <w:color w:val="auto"/>
          <w:highlight w:val="none"/>
        </w:rPr>
        <w:t xml:space="preserve"> 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14F17AA7">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61F42D11">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　　</w:t>
      </w:r>
    </w:p>
    <w:p w14:paraId="0DB9B8AA">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1F0FB976">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7430D9E6">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附件3 资格证明文件</w:t>
      </w:r>
    </w:p>
    <w:p w14:paraId="1456A7D0">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附件3-1 参加竞争性磋商的声明函（若有）</w:t>
      </w:r>
    </w:p>
    <w:p w14:paraId="78E54AA8">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2404C000">
      <w:pPr>
        <w:pStyle w:val="20"/>
        <w:ind w:firstLine="480"/>
        <w:rPr>
          <w:rFonts w:hint="default" w:ascii="宋体" w:hAnsi="宋体" w:eastAsia="宋体" w:cs="宋体"/>
          <w:color w:val="auto"/>
          <w:highlight w:val="none"/>
        </w:rPr>
      </w:pPr>
      <w:r>
        <w:rPr>
          <w:rFonts w:ascii="宋体" w:hAnsi="宋体" w:eastAsia="宋体" w:cs="宋体"/>
          <w:color w:val="auto"/>
          <w:highlight w:val="none"/>
        </w:rPr>
        <w:t>1、关于贵方</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日项目（项目编号:</w:t>
      </w:r>
      <w:r>
        <w:rPr>
          <w:rFonts w:ascii="宋体" w:hAnsi="宋体" w:eastAsia="宋体" w:cs="宋体"/>
          <w:color w:val="auto"/>
          <w:highlight w:val="none"/>
          <w:u w:val="single"/>
        </w:rPr>
        <w:t xml:space="preserve">                    </w:t>
      </w:r>
      <w:r>
        <w:rPr>
          <w:rFonts w:ascii="宋体" w:hAnsi="宋体" w:eastAsia="宋体" w:cs="宋体"/>
          <w:color w:val="auto"/>
          <w:highlight w:val="none"/>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4424D82F">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2、供应商的基本概况：</w:t>
      </w:r>
    </w:p>
    <w:p w14:paraId="5D8F7784">
      <w:pPr>
        <w:pStyle w:val="20"/>
        <w:ind w:firstLine="480"/>
        <w:rPr>
          <w:rFonts w:hint="default" w:ascii="宋体" w:hAnsi="宋体" w:eastAsia="宋体" w:cs="宋体"/>
          <w:color w:val="auto"/>
          <w:highlight w:val="none"/>
        </w:rPr>
      </w:pPr>
      <w:r>
        <w:rPr>
          <w:rFonts w:ascii="宋体" w:hAnsi="宋体" w:eastAsia="宋体" w:cs="宋体"/>
          <w:color w:val="auto"/>
          <w:highlight w:val="none"/>
        </w:rPr>
        <w:t>2.1供应商单位名称：</w:t>
      </w:r>
      <w:r>
        <w:rPr>
          <w:rFonts w:ascii="宋体" w:hAnsi="宋体" w:eastAsia="宋体" w:cs="宋体"/>
          <w:color w:val="auto"/>
          <w:highlight w:val="none"/>
          <w:u w:val="single"/>
        </w:rPr>
        <w:t xml:space="preserve">           　　 　　 　　</w:t>
      </w:r>
    </w:p>
    <w:p w14:paraId="67310E72">
      <w:pPr>
        <w:pStyle w:val="20"/>
        <w:ind w:firstLine="480"/>
        <w:rPr>
          <w:rFonts w:hint="default" w:ascii="宋体" w:hAnsi="宋体" w:eastAsia="宋体" w:cs="宋体"/>
          <w:color w:val="auto"/>
          <w:highlight w:val="none"/>
        </w:rPr>
      </w:pPr>
      <w:r>
        <w:rPr>
          <w:rFonts w:ascii="宋体" w:hAnsi="宋体" w:eastAsia="宋体" w:cs="宋体"/>
          <w:color w:val="auto"/>
          <w:highlight w:val="none"/>
        </w:rPr>
        <w:t>2.2注册地址：</w:t>
      </w:r>
      <w:r>
        <w:rPr>
          <w:rFonts w:ascii="宋体" w:hAnsi="宋体" w:eastAsia="宋体" w:cs="宋体"/>
          <w:color w:val="auto"/>
          <w:highlight w:val="none"/>
          <w:u w:val="single"/>
        </w:rPr>
        <w:t xml:space="preserve">           　　 　　 　　 　　</w:t>
      </w:r>
    </w:p>
    <w:p w14:paraId="44F4B096">
      <w:pPr>
        <w:pStyle w:val="20"/>
        <w:ind w:firstLine="480"/>
        <w:rPr>
          <w:rFonts w:hint="default" w:ascii="宋体" w:hAnsi="宋体" w:eastAsia="宋体" w:cs="宋体"/>
          <w:color w:val="auto"/>
          <w:highlight w:val="none"/>
        </w:rPr>
      </w:pPr>
      <w:r>
        <w:rPr>
          <w:rFonts w:ascii="宋体" w:hAnsi="宋体" w:eastAsia="宋体" w:cs="宋体"/>
          <w:color w:val="auto"/>
          <w:highlight w:val="none"/>
        </w:rPr>
        <w:t>2.3单位负责人姓名：</w:t>
      </w:r>
      <w:r>
        <w:rPr>
          <w:rFonts w:ascii="宋体" w:hAnsi="宋体" w:eastAsia="宋体" w:cs="宋体"/>
          <w:color w:val="auto"/>
          <w:highlight w:val="none"/>
          <w:u w:val="single"/>
        </w:rPr>
        <w:t xml:space="preserve">  　　 　　 </w:t>
      </w:r>
      <w:r>
        <w:rPr>
          <w:rFonts w:ascii="宋体" w:hAnsi="宋体" w:eastAsia="宋体" w:cs="宋体"/>
          <w:color w:val="auto"/>
          <w:highlight w:val="none"/>
        </w:rPr>
        <w:t>性别：</w:t>
      </w:r>
      <w:r>
        <w:rPr>
          <w:rFonts w:ascii="宋体" w:hAnsi="宋体" w:eastAsia="宋体" w:cs="宋体"/>
          <w:color w:val="auto"/>
          <w:highlight w:val="none"/>
          <w:u w:val="single"/>
        </w:rPr>
        <w:t xml:space="preserve">  　　 </w:t>
      </w:r>
      <w:r>
        <w:rPr>
          <w:rFonts w:ascii="宋体" w:hAnsi="宋体" w:eastAsia="宋体" w:cs="宋体"/>
          <w:color w:val="auto"/>
          <w:highlight w:val="none"/>
        </w:rPr>
        <w:t>年龄：</w:t>
      </w:r>
      <w:r>
        <w:rPr>
          <w:rFonts w:ascii="宋体" w:hAnsi="宋体" w:eastAsia="宋体" w:cs="宋体"/>
          <w:color w:val="auto"/>
          <w:highlight w:val="none"/>
          <w:u w:val="single"/>
        </w:rPr>
        <w:t xml:space="preserve">  　　 </w:t>
      </w:r>
      <w:r>
        <w:rPr>
          <w:rFonts w:ascii="宋体" w:hAnsi="宋体" w:eastAsia="宋体" w:cs="宋体"/>
          <w:color w:val="auto"/>
          <w:highlight w:val="none"/>
        </w:rPr>
        <w:t>职务：</w:t>
      </w:r>
      <w:r>
        <w:rPr>
          <w:rFonts w:ascii="宋体" w:hAnsi="宋体" w:eastAsia="宋体" w:cs="宋体"/>
          <w:color w:val="auto"/>
          <w:highlight w:val="none"/>
          <w:u w:val="single"/>
        </w:rPr>
        <w:t xml:space="preserve">  　　 　　 </w:t>
      </w:r>
      <w:r>
        <w:rPr>
          <w:rFonts w:ascii="宋体" w:hAnsi="宋体" w:eastAsia="宋体" w:cs="宋体"/>
          <w:color w:val="auto"/>
          <w:highlight w:val="none"/>
        </w:rPr>
        <w:t>。</w:t>
      </w:r>
    </w:p>
    <w:p w14:paraId="7D55155D">
      <w:pPr>
        <w:pStyle w:val="20"/>
        <w:ind w:firstLine="480"/>
        <w:rPr>
          <w:rFonts w:hint="default" w:ascii="宋体" w:hAnsi="宋体" w:eastAsia="宋体" w:cs="宋体"/>
          <w:color w:val="auto"/>
          <w:highlight w:val="none"/>
        </w:rPr>
      </w:pPr>
      <w:r>
        <w:rPr>
          <w:rFonts w:ascii="宋体" w:hAnsi="宋体" w:eastAsia="宋体" w:cs="宋体"/>
          <w:color w:val="auto"/>
          <w:highlight w:val="none"/>
        </w:rPr>
        <w:t>备注：“单位负责人”指单位法定代表人（供应商为法人的）或法律、法规规定代表单位行使职权的主要负责人（供应商为其他组织的）。</w:t>
      </w:r>
    </w:p>
    <w:p w14:paraId="2A9D1EC1">
      <w:pPr>
        <w:pStyle w:val="20"/>
        <w:ind w:firstLine="480"/>
        <w:rPr>
          <w:rFonts w:hint="default" w:ascii="宋体" w:hAnsi="宋体" w:eastAsia="宋体" w:cs="宋体"/>
          <w:color w:val="auto"/>
          <w:highlight w:val="none"/>
        </w:rPr>
      </w:pPr>
      <w:r>
        <w:rPr>
          <w:rFonts w:ascii="宋体" w:hAnsi="宋体" w:eastAsia="宋体" w:cs="宋体"/>
          <w:color w:val="auto"/>
          <w:highlight w:val="none"/>
        </w:rPr>
        <w:t>对于接受联合体形式的磋商且供应商是联合体的，则联合体各成员都应当提交本资格证明文件。</w:t>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76E76833">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17791B93">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　　　　</w:t>
      </w:r>
    </w:p>
    <w:p w14:paraId="2BB61643">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11C11185">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3C8D86F0">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附件3-2 供应商的资格声明</w:t>
      </w:r>
    </w:p>
    <w:p w14:paraId="101BB861">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7F78CF61">
      <w:pPr>
        <w:pStyle w:val="20"/>
        <w:ind w:firstLine="480"/>
        <w:rPr>
          <w:rFonts w:hint="default" w:ascii="宋体" w:hAnsi="宋体" w:eastAsia="宋体" w:cs="宋体"/>
          <w:color w:val="auto"/>
          <w:highlight w:val="none"/>
        </w:rPr>
      </w:pPr>
      <w:r>
        <w:rPr>
          <w:rFonts w:ascii="宋体" w:hAnsi="宋体" w:eastAsia="宋体" w:cs="宋体"/>
          <w:color w:val="auto"/>
          <w:highlight w:val="none"/>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DF72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DE4DFB0">
            <w:pPr>
              <w:pStyle w:val="20"/>
              <w:rPr>
                <w:rFonts w:hint="default" w:ascii="宋体" w:hAnsi="宋体" w:eastAsia="宋体" w:cs="宋体"/>
                <w:color w:val="auto"/>
                <w:highlight w:val="none"/>
              </w:rPr>
            </w:pPr>
            <w:r>
              <w:rPr>
                <w:rFonts w:ascii="宋体" w:hAnsi="宋体" w:eastAsia="宋体" w:cs="宋体"/>
                <w:b/>
                <w:color w:val="auto"/>
                <w:highlight w:val="none"/>
              </w:rPr>
              <w:t>《中华人民共和国政府采购法》第二十二条对供应商的要求</w:t>
            </w:r>
          </w:p>
        </w:tc>
        <w:tc>
          <w:tcPr>
            <w:tcW w:w="4153" w:type="dxa"/>
          </w:tcPr>
          <w:p w14:paraId="40342036">
            <w:pPr>
              <w:pStyle w:val="20"/>
              <w:rPr>
                <w:rFonts w:hint="default" w:ascii="宋体" w:hAnsi="宋体" w:eastAsia="宋体" w:cs="宋体"/>
                <w:color w:val="auto"/>
                <w:highlight w:val="none"/>
              </w:rPr>
            </w:pPr>
            <w:r>
              <w:rPr>
                <w:rFonts w:ascii="宋体" w:hAnsi="宋体" w:eastAsia="宋体" w:cs="宋体"/>
                <w:b/>
                <w:color w:val="auto"/>
                <w:highlight w:val="none"/>
              </w:rPr>
              <w:t>供应商对是否符合要求做如实声明</w:t>
            </w:r>
          </w:p>
        </w:tc>
      </w:tr>
      <w:tr w14:paraId="53EDA8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BB15946">
            <w:pPr>
              <w:pStyle w:val="20"/>
              <w:rPr>
                <w:rFonts w:hint="default" w:ascii="宋体" w:hAnsi="宋体" w:eastAsia="宋体" w:cs="宋体"/>
                <w:color w:val="auto"/>
                <w:highlight w:val="none"/>
              </w:rPr>
            </w:pPr>
            <w:r>
              <w:rPr>
                <w:rFonts w:ascii="宋体" w:hAnsi="宋体" w:eastAsia="宋体" w:cs="宋体"/>
                <w:color w:val="auto"/>
                <w:highlight w:val="none"/>
              </w:rPr>
              <w:t>（1）具有独立承担民事责任的能力</w:t>
            </w:r>
          </w:p>
        </w:tc>
        <w:tc>
          <w:tcPr>
            <w:tcW w:w="4153" w:type="dxa"/>
          </w:tcPr>
          <w:p w14:paraId="7CF00054">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4F33A6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24C7EBC">
            <w:pPr>
              <w:pStyle w:val="20"/>
              <w:rPr>
                <w:rFonts w:hint="default" w:ascii="宋体" w:hAnsi="宋体" w:eastAsia="宋体" w:cs="宋体"/>
                <w:color w:val="auto"/>
                <w:highlight w:val="none"/>
              </w:rPr>
            </w:pPr>
            <w:r>
              <w:rPr>
                <w:rFonts w:ascii="宋体" w:hAnsi="宋体" w:eastAsia="宋体" w:cs="宋体"/>
                <w:color w:val="auto"/>
                <w:highlight w:val="none"/>
              </w:rPr>
              <w:t>（2）具有良好的商业信誉和健全的财务会计制度</w:t>
            </w:r>
          </w:p>
        </w:tc>
        <w:tc>
          <w:tcPr>
            <w:tcW w:w="4153" w:type="dxa"/>
          </w:tcPr>
          <w:p w14:paraId="09740A50">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47C13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1A3C60">
            <w:pPr>
              <w:pStyle w:val="20"/>
              <w:rPr>
                <w:rFonts w:hint="default" w:ascii="宋体" w:hAnsi="宋体" w:eastAsia="宋体" w:cs="宋体"/>
                <w:color w:val="auto"/>
                <w:highlight w:val="none"/>
              </w:rPr>
            </w:pPr>
            <w:r>
              <w:rPr>
                <w:rFonts w:ascii="宋体" w:hAnsi="宋体" w:eastAsia="宋体" w:cs="宋体"/>
                <w:color w:val="auto"/>
                <w:highlight w:val="none"/>
              </w:rPr>
              <w:t>（3）具有履行合同所必需的设备和专业技术能力</w:t>
            </w:r>
          </w:p>
        </w:tc>
        <w:tc>
          <w:tcPr>
            <w:tcW w:w="4153" w:type="dxa"/>
          </w:tcPr>
          <w:p w14:paraId="401387B7">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3A955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33D813A">
            <w:pPr>
              <w:pStyle w:val="20"/>
              <w:rPr>
                <w:rFonts w:hint="default" w:ascii="宋体" w:hAnsi="宋体" w:eastAsia="宋体" w:cs="宋体"/>
                <w:color w:val="auto"/>
                <w:highlight w:val="none"/>
              </w:rPr>
            </w:pPr>
            <w:r>
              <w:rPr>
                <w:rFonts w:ascii="宋体" w:hAnsi="宋体" w:eastAsia="宋体" w:cs="宋体"/>
                <w:color w:val="auto"/>
                <w:highlight w:val="none"/>
              </w:rPr>
              <w:t>（4）有依法缴纳税收和社会保障资金的良好记录</w:t>
            </w:r>
          </w:p>
        </w:tc>
        <w:tc>
          <w:tcPr>
            <w:tcW w:w="4153" w:type="dxa"/>
          </w:tcPr>
          <w:p w14:paraId="09872DAA">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3A6D59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222960">
            <w:pPr>
              <w:pStyle w:val="20"/>
              <w:rPr>
                <w:rFonts w:hint="default" w:ascii="宋体" w:hAnsi="宋体" w:eastAsia="宋体" w:cs="宋体"/>
                <w:color w:val="auto"/>
                <w:highlight w:val="none"/>
              </w:rPr>
            </w:pPr>
            <w:r>
              <w:rPr>
                <w:rFonts w:ascii="宋体" w:hAnsi="宋体" w:eastAsia="宋体" w:cs="宋体"/>
                <w:color w:val="auto"/>
                <w:highlight w:val="none"/>
              </w:rPr>
              <w:t>（5）参加政府采购活动前三年内，在经营活动中没有重大违法记录</w:t>
            </w:r>
          </w:p>
        </w:tc>
        <w:tc>
          <w:tcPr>
            <w:tcW w:w="4153" w:type="dxa"/>
          </w:tcPr>
          <w:p w14:paraId="7884068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42994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83C5712">
            <w:pPr>
              <w:pStyle w:val="20"/>
              <w:rPr>
                <w:rFonts w:hint="default" w:ascii="宋体" w:hAnsi="宋体" w:eastAsia="宋体" w:cs="宋体"/>
                <w:color w:val="auto"/>
                <w:highlight w:val="none"/>
              </w:rPr>
            </w:pPr>
            <w:r>
              <w:rPr>
                <w:rFonts w:ascii="宋体" w:hAnsi="宋体" w:eastAsia="宋体" w:cs="宋体"/>
                <w:color w:val="auto"/>
                <w:highlight w:val="none"/>
              </w:rPr>
              <w:t>（6）法律、行政法规规定的其他条件。</w:t>
            </w:r>
          </w:p>
        </w:tc>
        <w:tc>
          <w:tcPr>
            <w:tcW w:w="4153" w:type="dxa"/>
          </w:tcPr>
          <w:p w14:paraId="671EA894">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1EB45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5FA511C">
            <w:pPr>
              <w:pStyle w:val="20"/>
              <w:rPr>
                <w:rFonts w:hint="default" w:ascii="宋体" w:hAnsi="宋体" w:eastAsia="宋体" w:cs="宋体"/>
                <w:color w:val="auto"/>
                <w:highlight w:val="none"/>
              </w:rPr>
            </w:pPr>
            <w:r>
              <w:rPr>
                <w:rFonts w:ascii="宋体" w:hAnsi="宋体" w:eastAsia="宋体" w:cs="宋体"/>
                <w:b/>
                <w:color w:val="auto"/>
                <w:highlight w:val="none"/>
              </w:rPr>
              <w:t>磋商文件对合格供应商的一般规定</w:t>
            </w:r>
          </w:p>
        </w:tc>
        <w:tc>
          <w:tcPr>
            <w:tcW w:w="4153" w:type="dxa"/>
          </w:tcPr>
          <w:p w14:paraId="1DFBF37B">
            <w:pPr>
              <w:pStyle w:val="20"/>
              <w:rPr>
                <w:rFonts w:hint="default" w:ascii="宋体" w:hAnsi="宋体" w:eastAsia="宋体" w:cs="宋体"/>
                <w:color w:val="auto"/>
                <w:highlight w:val="none"/>
              </w:rPr>
            </w:pPr>
            <w:r>
              <w:rPr>
                <w:rFonts w:ascii="宋体" w:hAnsi="宋体" w:eastAsia="宋体" w:cs="宋体"/>
                <w:b/>
                <w:color w:val="auto"/>
                <w:highlight w:val="none"/>
              </w:rPr>
              <w:t>供应商对是否违反一般规定做如实声明</w:t>
            </w:r>
          </w:p>
        </w:tc>
      </w:tr>
      <w:tr w14:paraId="0B6BE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0705A57">
            <w:pPr>
              <w:pStyle w:val="20"/>
              <w:rPr>
                <w:rFonts w:hint="default" w:ascii="宋体" w:hAnsi="宋体" w:eastAsia="宋体" w:cs="宋体"/>
                <w:color w:val="auto"/>
                <w:highlight w:val="none"/>
              </w:rPr>
            </w:pPr>
            <w:r>
              <w:rPr>
                <w:rFonts w:ascii="宋体" w:hAnsi="宋体" w:eastAsia="宋体" w:cs="宋体"/>
                <w:color w:val="auto"/>
                <w:highlight w:val="none"/>
              </w:rPr>
              <w:t>供应商除了应遵守政府采购法及实施条例、政府采购非招标采购方式管理办法及财政部、福建省财政厅有关政府采购文件的规定外，还应遵守有关法律、法规和规章的强制性规定。</w:t>
            </w:r>
          </w:p>
        </w:tc>
        <w:tc>
          <w:tcPr>
            <w:tcW w:w="4153" w:type="dxa"/>
          </w:tcPr>
          <w:p w14:paraId="082CFEBA">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1B48F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51D8D3F">
            <w:pPr>
              <w:pStyle w:val="20"/>
              <w:rPr>
                <w:rFonts w:hint="default" w:ascii="宋体" w:hAnsi="宋体" w:eastAsia="宋体" w:cs="宋体"/>
                <w:color w:val="auto"/>
                <w:highlight w:val="none"/>
              </w:rPr>
            </w:pPr>
            <w:r>
              <w:rPr>
                <w:rFonts w:ascii="宋体" w:hAnsi="宋体" w:eastAsia="宋体" w:cs="宋体"/>
                <w:color w:val="auto"/>
                <w:highlight w:val="none"/>
              </w:rPr>
              <w:t>为采购项目提供整体设计、规范编制或项目管理、监理、检测等服务的供应商，不得再参加该采购项目除整体设计、规范编制和项目管理、监理、检测等服务之外的其他采购活动。</w:t>
            </w:r>
          </w:p>
        </w:tc>
        <w:tc>
          <w:tcPr>
            <w:tcW w:w="4153" w:type="dxa"/>
          </w:tcPr>
          <w:p w14:paraId="538E8335">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5BF1CD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C4F45AC">
            <w:pPr>
              <w:pStyle w:val="20"/>
              <w:rPr>
                <w:rFonts w:hint="default" w:ascii="宋体" w:hAnsi="宋体" w:eastAsia="宋体" w:cs="宋体"/>
                <w:color w:val="auto"/>
                <w:highlight w:val="none"/>
              </w:rPr>
            </w:pPr>
            <w:r>
              <w:rPr>
                <w:rFonts w:ascii="宋体" w:hAnsi="宋体" w:eastAsia="宋体" w:cs="宋体"/>
                <w:color w:val="auto"/>
                <w:highlight w:val="none"/>
              </w:rPr>
              <w:t>列入失信被执行人、重大税收违法案件当事人名单、政府采购严重违法失信行为记录名单的供应商，不得参加政府采购活动。</w:t>
            </w:r>
          </w:p>
        </w:tc>
        <w:tc>
          <w:tcPr>
            <w:tcW w:w="4153" w:type="dxa"/>
          </w:tcPr>
          <w:p w14:paraId="02282D22">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bl>
    <w:p w14:paraId="527773CC">
      <w:pPr>
        <w:pStyle w:val="20"/>
        <w:ind w:firstLine="480"/>
        <w:rPr>
          <w:rFonts w:hint="default" w:ascii="宋体" w:hAnsi="宋体" w:eastAsia="宋体" w:cs="宋体"/>
          <w:color w:val="auto"/>
          <w:highlight w:val="none"/>
        </w:rPr>
      </w:pPr>
      <w:r>
        <w:rPr>
          <w:rFonts w:ascii="宋体" w:hAnsi="宋体" w:eastAsia="宋体" w:cs="宋体"/>
          <w:color w:val="auto"/>
          <w:highlight w:val="none"/>
        </w:rPr>
        <w:t>2、我方对上述声明的真实性、合法性、准确性、有效性负责，并愿意根据磋商文件和磋商过程中贵方要求提供全部现有资料、数据、文件等予以证实。</w:t>
      </w:r>
    </w:p>
    <w:p w14:paraId="7910F4BE">
      <w:pPr>
        <w:pStyle w:val="20"/>
        <w:ind w:firstLine="480"/>
        <w:rPr>
          <w:rFonts w:hint="default" w:ascii="宋体" w:hAnsi="宋体" w:eastAsia="宋体" w:cs="宋体"/>
          <w:color w:val="auto"/>
          <w:highlight w:val="none"/>
        </w:rPr>
      </w:pPr>
      <w:r>
        <w:rPr>
          <w:rFonts w:ascii="宋体" w:hAnsi="宋体" w:eastAsia="宋体" w:cs="宋体"/>
          <w:color w:val="auto"/>
          <w:highlight w:val="none"/>
        </w:rPr>
        <w:t>备注：对于接受联合体形式的磋商且供应商是联合体的，则联合体各成员都应当提交本资格证明文件。</w:t>
      </w:r>
    </w:p>
    <w:p w14:paraId="39121E3D">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5C04832D">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　　　　</w:t>
      </w:r>
    </w:p>
    <w:p w14:paraId="75C62502">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xml:space="preserve">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39BEDD42">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253CDFCB">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附件3-3 单位负责人授权书</w:t>
      </w:r>
    </w:p>
    <w:p w14:paraId="73F3572F">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7622D84E">
      <w:pPr>
        <w:pStyle w:val="20"/>
        <w:ind w:firstLine="480"/>
        <w:rPr>
          <w:rFonts w:hint="default" w:ascii="宋体" w:hAnsi="宋体" w:eastAsia="宋体" w:cs="宋体"/>
          <w:color w:val="auto"/>
          <w:highlight w:val="none"/>
        </w:rPr>
      </w:pPr>
      <w:r>
        <w:rPr>
          <w:rFonts w:ascii="宋体" w:hAnsi="宋体" w:eastAsia="宋体" w:cs="宋体"/>
          <w:color w:val="auto"/>
          <w:highlight w:val="none"/>
        </w:rPr>
        <w:t>我方的单位负责人</w:t>
      </w:r>
      <w:r>
        <w:rPr>
          <w:rFonts w:ascii="宋体" w:hAnsi="宋体" w:eastAsia="宋体" w:cs="宋体"/>
          <w:color w:val="auto"/>
          <w:highlight w:val="none"/>
          <w:u w:val="single"/>
        </w:rPr>
        <w:t xml:space="preserve">（填写“单位负责人全名”） </w:t>
      </w:r>
      <w:r>
        <w:rPr>
          <w:rFonts w:ascii="宋体" w:hAnsi="宋体" w:eastAsia="宋体" w:cs="宋体"/>
          <w:color w:val="auto"/>
          <w:highlight w:val="none"/>
        </w:rPr>
        <w:t>授权</w:t>
      </w:r>
      <w:r>
        <w:rPr>
          <w:rFonts w:ascii="宋体" w:hAnsi="宋体" w:eastAsia="宋体" w:cs="宋体"/>
          <w:color w:val="auto"/>
          <w:highlight w:val="none"/>
          <w:u w:val="single"/>
        </w:rPr>
        <w:t>（填写“供应商代表全名”）</w:t>
      </w:r>
      <w:r>
        <w:rPr>
          <w:rFonts w:ascii="宋体" w:hAnsi="宋体" w:eastAsia="宋体" w:cs="宋体"/>
          <w:color w:val="auto"/>
          <w:highlight w:val="none"/>
        </w:rPr>
        <w:t>为我方的供应商代表，代表我方参加</w:t>
      </w:r>
      <w:r>
        <w:rPr>
          <w:rFonts w:ascii="宋体" w:hAnsi="宋体" w:eastAsia="宋体" w:cs="宋体"/>
          <w:color w:val="auto"/>
          <w:highlight w:val="none"/>
          <w:u w:val="single"/>
        </w:rPr>
        <w:t>（填写“项目名称”）</w:t>
      </w:r>
      <w:r>
        <w:rPr>
          <w:rFonts w:ascii="宋体" w:hAnsi="宋体" w:eastAsia="宋体" w:cs="宋体"/>
          <w:color w:val="auto"/>
          <w:highlight w:val="none"/>
        </w:rPr>
        <w:t>项目（项目编号：</w:t>
      </w:r>
      <w:r>
        <w:rPr>
          <w:rFonts w:ascii="宋体" w:hAnsi="宋体" w:eastAsia="宋体" w:cs="宋体"/>
          <w:color w:val="auto"/>
          <w:highlight w:val="none"/>
          <w:u w:val="single"/>
        </w:rPr>
        <w:t>　　　　　</w:t>
      </w:r>
      <w:r>
        <w:rPr>
          <w:rFonts w:ascii="宋体" w:hAnsi="宋体" w:eastAsia="宋体" w:cs="宋体"/>
          <w:color w:val="auto"/>
          <w:highlight w:val="none"/>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2F400361">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供应商代表无转委权。特此授权。</w:t>
      </w:r>
    </w:p>
    <w:p w14:paraId="65946072">
      <w:pPr>
        <w:pStyle w:val="20"/>
        <w:jc w:val="center"/>
        <w:rPr>
          <w:rFonts w:hint="default" w:ascii="宋体" w:hAnsi="宋体" w:eastAsia="宋体" w:cs="宋体"/>
          <w:color w:val="auto"/>
          <w:highlight w:val="none"/>
        </w:rPr>
      </w:pPr>
      <w:r>
        <w:rPr>
          <w:rFonts w:ascii="宋体" w:hAnsi="宋体" w:eastAsia="宋体" w:cs="宋体"/>
          <w:color w:val="auto"/>
          <w:highlight w:val="none"/>
        </w:rPr>
        <w:t>（以下无正文）</w:t>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2234F54F">
      <w:pPr>
        <w:pStyle w:val="20"/>
        <w:ind w:firstLine="480"/>
        <w:rPr>
          <w:rFonts w:hint="default" w:ascii="宋体" w:hAnsi="宋体" w:eastAsia="宋体" w:cs="宋体"/>
          <w:color w:val="auto"/>
          <w:highlight w:val="none"/>
        </w:rPr>
      </w:pPr>
      <w:r>
        <w:rPr>
          <w:rFonts w:ascii="宋体" w:hAnsi="宋体" w:eastAsia="宋体" w:cs="宋体"/>
          <w:color w:val="auto"/>
          <w:highlight w:val="none"/>
        </w:rPr>
        <w:t>单位负责人：</w:t>
      </w:r>
      <w:r>
        <w:rPr>
          <w:rFonts w:ascii="宋体" w:hAnsi="宋体" w:eastAsia="宋体" w:cs="宋体"/>
          <w:color w:val="auto"/>
          <w:highlight w:val="none"/>
          <w:u w:val="single"/>
        </w:rPr>
        <w:t>　　　　　</w:t>
      </w:r>
      <w:r>
        <w:rPr>
          <w:rFonts w:ascii="宋体" w:hAnsi="宋体" w:eastAsia="宋体" w:cs="宋体"/>
          <w:color w:val="auto"/>
          <w:highlight w:val="none"/>
        </w:rPr>
        <w:t>身份证号：</w:t>
      </w:r>
      <w:r>
        <w:rPr>
          <w:rFonts w:ascii="宋体" w:hAnsi="宋体" w:eastAsia="宋体" w:cs="宋体"/>
          <w:color w:val="auto"/>
          <w:highlight w:val="none"/>
          <w:u w:val="single"/>
        </w:rPr>
        <w:t>　　　　　</w:t>
      </w:r>
      <w:r>
        <w:rPr>
          <w:rFonts w:ascii="宋体" w:hAnsi="宋体" w:eastAsia="宋体" w:cs="宋体"/>
          <w:color w:val="auto"/>
          <w:highlight w:val="none"/>
        </w:rPr>
        <w:t>手机：</w:t>
      </w:r>
      <w:r>
        <w:rPr>
          <w:rFonts w:ascii="宋体" w:hAnsi="宋体" w:eastAsia="宋体" w:cs="宋体"/>
          <w:color w:val="auto"/>
          <w:highlight w:val="none"/>
          <w:u w:val="single"/>
        </w:rPr>
        <w:t>　　　　　</w:t>
      </w:r>
    </w:p>
    <w:p w14:paraId="6560E602">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w:t>
      </w:r>
      <w:r>
        <w:rPr>
          <w:rFonts w:ascii="宋体" w:hAnsi="宋体" w:eastAsia="宋体" w:cs="宋体"/>
          <w:color w:val="auto"/>
          <w:highlight w:val="none"/>
        </w:rPr>
        <w:t>身份证号：</w:t>
      </w:r>
      <w:r>
        <w:rPr>
          <w:rFonts w:ascii="宋体" w:hAnsi="宋体" w:eastAsia="宋体" w:cs="宋体"/>
          <w:color w:val="auto"/>
          <w:highlight w:val="none"/>
          <w:u w:val="single"/>
        </w:rPr>
        <w:t>　　　　　</w:t>
      </w:r>
      <w:r>
        <w:rPr>
          <w:rFonts w:ascii="宋体" w:hAnsi="宋体" w:eastAsia="宋体" w:cs="宋体"/>
          <w:color w:val="auto"/>
          <w:highlight w:val="none"/>
        </w:rPr>
        <w:t>手机：</w:t>
      </w:r>
      <w:r>
        <w:rPr>
          <w:rFonts w:ascii="宋体" w:hAnsi="宋体" w:eastAsia="宋体" w:cs="宋体"/>
          <w:color w:val="auto"/>
          <w:highlight w:val="none"/>
          <w:u w:val="single"/>
        </w:rPr>
        <w:t>　　　　　</w:t>
      </w:r>
      <w:r>
        <w:rPr>
          <w:rFonts w:ascii="宋体" w:hAnsi="宋体" w:eastAsia="宋体" w:cs="宋体"/>
          <w:color w:val="auto"/>
          <w:highlight w:val="none"/>
        </w:rPr>
        <w:br w:type="textWrapping"/>
      </w:r>
    </w:p>
    <w:p w14:paraId="2B4C138C">
      <w:pPr>
        <w:pStyle w:val="20"/>
        <w:ind w:firstLine="480"/>
        <w:rPr>
          <w:rFonts w:hint="default" w:ascii="宋体" w:hAnsi="宋体" w:eastAsia="宋体" w:cs="宋体"/>
          <w:color w:val="auto"/>
          <w:highlight w:val="none"/>
        </w:rPr>
      </w:pPr>
      <w:r>
        <w:rPr>
          <w:rFonts w:ascii="宋体" w:hAnsi="宋体" w:eastAsia="宋体" w:cs="宋体"/>
          <w:color w:val="auto"/>
          <w:highlight w:val="none"/>
        </w:rPr>
        <w:t>授权方</w:t>
      </w:r>
    </w:p>
    <w:p w14:paraId="6FCD99D8">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w:t>
      </w:r>
      <w:r>
        <w:rPr>
          <w:rFonts w:ascii="宋体" w:hAnsi="宋体" w:eastAsia="宋体" w:cs="宋体"/>
          <w:color w:val="auto"/>
          <w:highlight w:val="none"/>
          <w:u w:val="single"/>
        </w:rPr>
        <w:t>（全称并加盖单位公章）</w:t>
      </w:r>
    </w:p>
    <w:p w14:paraId="30E9454D">
      <w:pPr>
        <w:pStyle w:val="20"/>
        <w:ind w:firstLine="480"/>
        <w:rPr>
          <w:rFonts w:hint="default" w:ascii="宋体" w:hAnsi="宋体" w:eastAsia="宋体" w:cs="宋体"/>
          <w:color w:val="auto"/>
          <w:highlight w:val="none"/>
        </w:rPr>
      </w:pPr>
      <w:r>
        <w:rPr>
          <w:rFonts w:ascii="宋体" w:hAnsi="宋体" w:eastAsia="宋体" w:cs="宋体"/>
          <w:color w:val="auto"/>
          <w:highlight w:val="none"/>
        </w:rPr>
        <w:t>单位负责人签字或盖章：</w:t>
      </w:r>
      <w:r>
        <w:rPr>
          <w:rFonts w:ascii="宋体" w:hAnsi="宋体" w:eastAsia="宋体" w:cs="宋体"/>
          <w:color w:val="auto"/>
          <w:highlight w:val="none"/>
          <w:u w:val="single"/>
        </w:rPr>
        <w:t>　　　　　　　　　　</w:t>
      </w:r>
      <w:r>
        <w:rPr>
          <w:rFonts w:ascii="宋体" w:hAnsi="宋体" w:eastAsia="宋体" w:cs="宋体"/>
          <w:color w:val="auto"/>
          <w:highlight w:val="none"/>
        </w:rPr>
        <w:br w:type="textWrapping"/>
      </w:r>
    </w:p>
    <w:p w14:paraId="72F5DE8C">
      <w:pPr>
        <w:pStyle w:val="20"/>
        <w:ind w:firstLine="480"/>
        <w:rPr>
          <w:rFonts w:hint="default" w:ascii="宋体" w:hAnsi="宋体" w:eastAsia="宋体" w:cs="宋体"/>
          <w:color w:val="auto"/>
          <w:highlight w:val="none"/>
        </w:rPr>
      </w:pPr>
      <w:r>
        <w:rPr>
          <w:rFonts w:ascii="宋体" w:hAnsi="宋体" w:eastAsia="宋体" w:cs="宋体"/>
          <w:color w:val="auto"/>
          <w:highlight w:val="none"/>
        </w:rPr>
        <w:t>接受授权方</w:t>
      </w:r>
    </w:p>
    <w:p w14:paraId="75B7FBB2">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供应商代表签字：</w:t>
      </w:r>
      <w:r>
        <w:rPr>
          <w:rFonts w:ascii="宋体" w:hAnsi="宋体" w:eastAsia="宋体" w:cs="宋体"/>
          <w:color w:val="auto"/>
          <w:highlight w:val="none"/>
          <w:u w:val="single"/>
        </w:rPr>
        <w:t>　　　　　　　　　　</w:t>
      </w:r>
    </w:p>
    <w:p w14:paraId="3B229B01">
      <w:pPr>
        <w:pStyle w:val="20"/>
        <w:ind w:firstLine="480"/>
        <w:jc w:val="right"/>
        <w:rPr>
          <w:rFonts w:hint="default" w:ascii="宋体" w:hAnsi="宋体" w:eastAsia="宋体" w:cs="宋体"/>
          <w:color w:val="auto"/>
          <w:highlight w:val="none"/>
        </w:rPr>
      </w:pPr>
      <w:r>
        <w:rPr>
          <w:rFonts w:ascii="宋体" w:hAnsi="宋体" w:eastAsia="宋体" w:cs="宋体"/>
          <w:color w:val="auto"/>
          <w:highlight w:val="none"/>
        </w:rPr>
        <w:t>签署日期：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02E12DBE">
      <w:pPr>
        <w:pStyle w:val="20"/>
        <w:ind w:firstLine="480"/>
        <w:rPr>
          <w:rFonts w:hint="default" w:ascii="宋体" w:hAnsi="宋体" w:eastAsia="宋体" w:cs="宋体"/>
          <w:color w:val="auto"/>
          <w:highlight w:val="none"/>
        </w:rPr>
      </w:pPr>
      <w:r>
        <w:rPr>
          <w:rFonts w:ascii="宋体" w:hAnsi="宋体" w:eastAsia="宋体" w:cs="宋体"/>
          <w:color w:val="auto"/>
          <w:highlight w:val="none"/>
        </w:rPr>
        <w:t>附：单位负责人、供应商代表的身份证正反面复印件</w:t>
      </w:r>
    </w:p>
    <w:p w14:paraId="24458BBD">
      <w:pPr>
        <w:pStyle w:val="20"/>
        <w:rPr>
          <w:rFonts w:hint="default" w:ascii="宋体" w:hAnsi="宋体" w:eastAsia="宋体" w:cs="宋体"/>
          <w:color w:val="auto"/>
          <w:highlight w:val="none"/>
        </w:rPr>
      </w:pPr>
      <w:r>
        <w:rPr>
          <w:rFonts w:ascii="宋体" w:hAnsi="宋体" w:eastAsia="宋体" w:cs="宋体"/>
          <w:color w:val="auto"/>
          <w:highlight w:val="none"/>
        </w:rPr>
        <w:t>要求：真实、有效、清晰</w:t>
      </w:r>
    </w:p>
    <w:p w14:paraId="3A7DC6FE">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311C602C">
      <w:pPr>
        <w:pStyle w:val="20"/>
        <w:ind w:firstLine="480"/>
        <w:rPr>
          <w:rFonts w:hint="default" w:ascii="宋体" w:hAnsi="宋体" w:eastAsia="宋体" w:cs="宋体"/>
          <w:color w:val="auto"/>
          <w:highlight w:val="none"/>
        </w:rPr>
      </w:pPr>
      <w:r>
        <w:rPr>
          <w:rFonts w:ascii="宋体" w:hAnsi="宋体" w:eastAsia="宋体" w:cs="宋体"/>
          <w:color w:val="auto"/>
          <w:highlight w:val="none"/>
        </w:rPr>
        <w:t>1、企业（银行、保险、石油石化、电力、电信等行业除外）、事业单位和社会团体法人的“单位负责人”指法定代表人，即与实际提交的“营业执照等证明文件”载明的一致。</w:t>
      </w:r>
    </w:p>
    <w:p w14:paraId="13C6AA1F">
      <w:pPr>
        <w:pStyle w:val="20"/>
        <w:ind w:firstLine="480"/>
        <w:rPr>
          <w:rFonts w:hint="default" w:ascii="宋体" w:hAnsi="宋体" w:eastAsia="宋体" w:cs="宋体"/>
          <w:color w:val="auto"/>
          <w:highlight w:val="none"/>
        </w:rPr>
      </w:pPr>
      <w:r>
        <w:rPr>
          <w:rFonts w:ascii="宋体" w:hAnsi="宋体" w:eastAsia="宋体" w:cs="宋体"/>
          <w:color w:val="auto"/>
          <w:highlight w:val="none"/>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6AEDA1C9">
      <w:pPr>
        <w:pStyle w:val="20"/>
        <w:ind w:firstLine="480"/>
        <w:rPr>
          <w:rFonts w:hint="default" w:ascii="宋体" w:hAnsi="宋体" w:eastAsia="宋体" w:cs="宋体"/>
          <w:color w:val="auto"/>
          <w:highlight w:val="none"/>
        </w:rPr>
      </w:pPr>
      <w:r>
        <w:rPr>
          <w:rFonts w:ascii="宋体" w:hAnsi="宋体" w:eastAsia="宋体" w:cs="宋体"/>
          <w:color w:val="auto"/>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22A6B5C1">
      <w:pPr>
        <w:pStyle w:val="20"/>
        <w:ind w:firstLine="480"/>
        <w:rPr>
          <w:rFonts w:hint="default" w:ascii="宋体" w:hAnsi="宋体" w:eastAsia="宋体" w:cs="宋体"/>
          <w:color w:val="auto"/>
          <w:highlight w:val="none"/>
        </w:rPr>
      </w:pPr>
      <w:r>
        <w:rPr>
          <w:rFonts w:ascii="宋体" w:hAnsi="宋体" w:eastAsia="宋体" w:cs="宋体"/>
          <w:color w:val="auto"/>
          <w:highlight w:val="none"/>
        </w:rPr>
        <w:t>4、对于接受联合体形式的磋商且供应商是联合体的，则只需要联合体的牵头方提交本授权书，在纸质响应文件正本中的本授权书应为原件</w:t>
      </w:r>
    </w:p>
    <w:p w14:paraId="554D8E0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44AF1CB8">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附件3-4 证明材料</w:t>
      </w:r>
    </w:p>
    <w:p w14:paraId="7CC4622F">
      <w:pPr>
        <w:pStyle w:val="20"/>
        <w:ind w:firstLine="480"/>
        <w:rPr>
          <w:rFonts w:hint="default" w:ascii="宋体" w:hAnsi="宋体" w:eastAsia="宋体" w:cs="宋体"/>
          <w:color w:val="auto"/>
          <w:highlight w:val="none"/>
        </w:rPr>
      </w:pPr>
      <w:r>
        <w:rPr>
          <w:rFonts w:ascii="宋体" w:hAnsi="宋体" w:eastAsia="宋体" w:cs="宋体"/>
          <w:color w:val="auto"/>
          <w:highlight w:val="none"/>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3DCED433">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附件3-4-1 福建省政府采购供应商资格承诺函</w:t>
      </w:r>
    </w:p>
    <w:p w14:paraId="1BB9F82A">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2F254021">
      <w:pPr>
        <w:pStyle w:val="20"/>
        <w:ind w:firstLine="960"/>
        <w:rPr>
          <w:rFonts w:hint="default" w:ascii="宋体" w:hAnsi="宋体" w:eastAsia="宋体" w:cs="宋体"/>
          <w:color w:val="auto"/>
          <w:highlight w:val="none"/>
        </w:rPr>
      </w:pPr>
      <w:r>
        <w:rPr>
          <w:rFonts w:ascii="宋体" w:hAnsi="宋体" w:eastAsia="宋体" w:cs="宋体"/>
          <w:color w:val="auto"/>
          <w:highlight w:val="none"/>
        </w:rPr>
        <w:t>单位名称(自然人姓名):</w:t>
      </w:r>
    </w:p>
    <w:p w14:paraId="40F4F4D7">
      <w:pPr>
        <w:pStyle w:val="20"/>
        <w:ind w:firstLine="960"/>
        <w:rPr>
          <w:rFonts w:hint="default" w:ascii="宋体" w:hAnsi="宋体" w:eastAsia="宋体" w:cs="宋体"/>
          <w:color w:val="auto"/>
          <w:highlight w:val="none"/>
        </w:rPr>
      </w:pPr>
      <w:r>
        <w:rPr>
          <w:rFonts w:ascii="宋体" w:hAnsi="宋体" w:eastAsia="宋体" w:cs="宋体"/>
          <w:color w:val="auto"/>
          <w:highlight w:val="none"/>
        </w:rPr>
        <w:t>统一社会信用代码(自然人身份证号码):</w:t>
      </w:r>
    </w:p>
    <w:p w14:paraId="517CD58C">
      <w:pPr>
        <w:pStyle w:val="20"/>
        <w:ind w:firstLine="960"/>
        <w:rPr>
          <w:rFonts w:hint="default" w:ascii="宋体" w:hAnsi="宋体" w:eastAsia="宋体" w:cs="宋体"/>
          <w:color w:val="auto"/>
          <w:highlight w:val="none"/>
        </w:rPr>
      </w:pPr>
      <w:r>
        <w:rPr>
          <w:rFonts w:ascii="宋体" w:hAnsi="宋体" w:eastAsia="宋体" w:cs="宋体"/>
          <w:color w:val="auto"/>
          <w:highlight w:val="none"/>
        </w:rPr>
        <w:t>法定代表人(负责人):</w:t>
      </w:r>
    </w:p>
    <w:p w14:paraId="445B4EF8">
      <w:pPr>
        <w:pStyle w:val="20"/>
        <w:ind w:firstLine="960"/>
        <w:rPr>
          <w:rFonts w:hint="default" w:ascii="宋体" w:hAnsi="宋体" w:eastAsia="宋体" w:cs="宋体"/>
          <w:color w:val="auto"/>
          <w:highlight w:val="none"/>
        </w:rPr>
      </w:pPr>
      <w:r>
        <w:rPr>
          <w:rFonts w:ascii="宋体" w:hAnsi="宋体" w:eastAsia="宋体" w:cs="宋体"/>
          <w:color w:val="auto"/>
          <w:highlight w:val="none"/>
        </w:rPr>
        <w:t>联系地址和电话:</w:t>
      </w:r>
    </w:p>
    <w:p w14:paraId="5D6C36D8">
      <w:pPr>
        <w:pStyle w:val="20"/>
        <w:ind w:firstLine="480"/>
        <w:rPr>
          <w:rFonts w:hint="default" w:ascii="宋体" w:hAnsi="宋体" w:eastAsia="宋体" w:cs="宋体"/>
          <w:color w:val="auto"/>
          <w:highlight w:val="none"/>
        </w:rPr>
      </w:pPr>
      <w:r>
        <w:rPr>
          <w:rFonts w:ascii="宋体" w:hAnsi="宋体" w:eastAsia="宋体" w:cs="宋体"/>
          <w:color w:val="auto"/>
          <w:highlight w:val="none"/>
        </w:rPr>
        <w:t>我单位(本人)自愿参加本次政府采购活动，严格遵守《中华人民共和国政府采购法》及相关法律法规，坚守公开、公平公正和诚实信用等原则，依法诚信经营，并郑重承诺:</w:t>
      </w:r>
    </w:p>
    <w:p w14:paraId="2E5F9C2E">
      <w:pPr>
        <w:pStyle w:val="20"/>
        <w:ind w:firstLine="480"/>
        <w:rPr>
          <w:rFonts w:hint="default" w:ascii="宋体" w:hAnsi="宋体" w:eastAsia="宋体" w:cs="宋体"/>
          <w:color w:val="auto"/>
          <w:highlight w:val="none"/>
        </w:rPr>
      </w:pPr>
      <w:r>
        <w:rPr>
          <w:rFonts w:ascii="宋体" w:hAnsi="宋体" w:eastAsia="宋体" w:cs="宋体"/>
          <w:color w:val="auto"/>
          <w:highlight w:val="none"/>
        </w:rPr>
        <w:t>一、我单位(本人)具备采购文件要求以及《中华人民共和国政府采购法》第二十二条规定的条件:</w:t>
      </w:r>
    </w:p>
    <w:p w14:paraId="555EF495">
      <w:pPr>
        <w:pStyle w:val="20"/>
        <w:ind w:firstLine="960"/>
        <w:rPr>
          <w:rFonts w:hint="default" w:ascii="宋体" w:hAnsi="宋体" w:eastAsia="宋体" w:cs="宋体"/>
          <w:color w:val="auto"/>
          <w:highlight w:val="none"/>
        </w:rPr>
      </w:pPr>
      <w:r>
        <w:rPr>
          <w:rFonts w:ascii="宋体" w:hAnsi="宋体" w:eastAsia="宋体" w:cs="宋体"/>
          <w:color w:val="auto"/>
          <w:highlight w:val="none"/>
        </w:rPr>
        <w:t>1.具有独立承担民事责任的能力;</w:t>
      </w:r>
    </w:p>
    <w:p w14:paraId="546743CD">
      <w:pPr>
        <w:pStyle w:val="20"/>
        <w:ind w:firstLine="960"/>
        <w:rPr>
          <w:rFonts w:hint="default" w:ascii="宋体" w:hAnsi="宋体" w:eastAsia="宋体" w:cs="宋体"/>
          <w:color w:val="auto"/>
          <w:highlight w:val="none"/>
        </w:rPr>
      </w:pPr>
      <w:r>
        <w:rPr>
          <w:rFonts w:ascii="宋体" w:hAnsi="宋体" w:eastAsia="宋体" w:cs="宋体"/>
          <w:color w:val="auto"/>
          <w:highlight w:val="none"/>
        </w:rPr>
        <w:t>2.具有良好的商业信誉和健全的财务会计制度;</w:t>
      </w:r>
    </w:p>
    <w:p w14:paraId="55ADDDAC">
      <w:pPr>
        <w:pStyle w:val="20"/>
        <w:ind w:firstLine="960"/>
        <w:rPr>
          <w:rFonts w:hint="default" w:ascii="宋体" w:hAnsi="宋体" w:eastAsia="宋体" w:cs="宋体"/>
          <w:color w:val="auto"/>
          <w:highlight w:val="none"/>
        </w:rPr>
      </w:pPr>
      <w:r>
        <w:rPr>
          <w:rFonts w:ascii="宋体" w:hAnsi="宋体" w:eastAsia="宋体" w:cs="宋体"/>
          <w:color w:val="auto"/>
          <w:highlight w:val="none"/>
        </w:rPr>
        <w:t>3.具有履行合同所必需的设备和专业技术能力;</w:t>
      </w:r>
    </w:p>
    <w:p w14:paraId="65DE451B">
      <w:pPr>
        <w:pStyle w:val="20"/>
        <w:ind w:firstLine="960"/>
        <w:rPr>
          <w:rFonts w:hint="default" w:ascii="宋体" w:hAnsi="宋体" w:eastAsia="宋体" w:cs="宋体"/>
          <w:color w:val="auto"/>
          <w:highlight w:val="none"/>
        </w:rPr>
      </w:pPr>
      <w:r>
        <w:rPr>
          <w:rFonts w:ascii="宋体" w:hAnsi="宋体" w:eastAsia="宋体" w:cs="宋体"/>
          <w:color w:val="auto"/>
          <w:highlight w:val="none"/>
        </w:rPr>
        <w:t>4.有依法缴纳税收和社会保障资金的良好记录;</w:t>
      </w:r>
    </w:p>
    <w:p w14:paraId="438C5E39">
      <w:pPr>
        <w:pStyle w:val="20"/>
        <w:ind w:firstLine="960"/>
        <w:rPr>
          <w:rFonts w:hint="default" w:ascii="宋体" w:hAnsi="宋体" w:eastAsia="宋体" w:cs="宋体"/>
          <w:color w:val="auto"/>
          <w:highlight w:val="none"/>
        </w:rPr>
      </w:pPr>
      <w:r>
        <w:rPr>
          <w:rFonts w:ascii="宋体" w:hAnsi="宋体" w:eastAsia="宋体" w:cs="宋体"/>
          <w:color w:val="auto"/>
          <w:highlight w:val="none"/>
        </w:rPr>
        <w:t>5.参加政府采购活动前三年内，在经营活动中没有重大违法记录；</w:t>
      </w:r>
    </w:p>
    <w:p w14:paraId="45F23549">
      <w:pPr>
        <w:pStyle w:val="20"/>
        <w:ind w:firstLine="960"/>
        <w:rPr>
          <w:rFonts w:hint="default" w:ascii="宋体" w:hAnsi="宋体" w:eastAsia="宋体" w:cs="宋体"/>
          <w:color w:val="auto"/>
          <w:highlight w:val="none"/>
        </w:rPr>
      </w:pPr>
      <w:r>
        <w:rPr>
          <w:rFonts w:ascii="宋体" w:hAnsi="宋体" w:eastAsia="宋体" w:cs="宋体"/>
          <w:color w:val="auto"/>
          <w:highlight w:val="none"/>
        </w:rPr>
        <w:t>6.法律、行政法规规定的其他条件。</w:t>
      </w:r>
    </w:p>
    <w:p w14:paraId="1D23CC9A">
      <w:pPr>
        <w:pStyle w:val="20"/>
        <w:ind w:firstLine="480"/>
        <w:rPr>
          <w:rFonts w:hint="default" w:ascii="宋体" w:hAnsi="宋体" w:eastAsia="宋体" w:cs="宋体"/>
          <w:color w:val="auto"/>
          <w:highlight w:val="none"/>
        </w:rPr>
      </w:pPr>
      <w:r>
        <w:rPr>
          <w:rFonts w:ascii="宋体" w:hAnsi="宋体" w:eastAsia="宋体" w:cs="宋体"/>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AE3A13C">
      <w:pPr>
        <w:pStyle w:val="20"/>
        <w:ind w:firstLine="480"/>
        <w:rPr>
          <w:rFonts w:hint="default" w:ascii="宋体" w:hAnsi="宋体" w:eastAsia="宋体" w:cs="宋体"/>
          <w:color w:val="auto"/>
          <w:highlight w:val="none"/>
        </w:rPr>
      </w:pPr>
      <w:r>
        <w:rPr>
          <w:rFonts w:ascii="宋体" w:hAnsi="宋体" w:eastAsia="宋体" w:cs="宋体"/>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D615567">
      <w:pPr>
        <w:pStyle w:val="20"/>
        <w:ind w:firstLine="480"/>
        <w:jc w:val="right"/>
        <w:rPr>
          <w:rFonts w:hint="default" w:ascii="宋体" w:hAnsi="宋体" w:eastAsia="宋体" w:cs="宋体"/>
          <w:color w:val="auto"/>
          <w:highlight w:val="none"/>
        </w:rPr>
      </w:pPr>
      <w:r>
        <w:rPr>
          <w:rFonts w:ascii="宋体" w:hAnsi="宋体" w:eastAsia="宋体" w:cs="宋体"/>
          <w:color w:val="auto"/>
          <w:highlight w:val="none"/>
        </w:rPr>
        <w:t>供应商：</w:t>
      </w:r>
      <w:r>
        <w:rPr>
          <w:rFonts w:ascii="宋体" w:hAnsi="宋体" w:eastAsia="宋体" w:cs="宋体"/>
          <w:color w:val="auto"/>
          <w:highlight w:val="none"/>
          <w:u w:val="single"/>
        </w:rPr>
        <w:t>名称(单位公章)</w:t>
      </w:r>
    </w:p>
    <w:p w14:paraId="6465E45F">
      <w:pPr>
        <w:pStyle w:val="20"/>
        <w:ind w:firstLine="480"/>
        <w:jc w:val="right"/>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年　　月　　日</w:t>
      </w:r>
    </w:p>
    <w:p w14:paraId="0E785B06">
      <w:pPr>
        <w:pStyle w:val="20"/>
        <w:ind w:firstLine="480"/>
        <w:rPr>
          <w:rFonts w:hint="default" w:ascii="宋体" w:hAnsi="宋体" w:eastAsia="宋体" w:cs="宋体"/>
          <w:color w:val="auto"/>
          <w:highlight w:val="none"/>
        </w:rPr>
      </w:pPr>
      <w:r>
        <w:rPr>
          <w:rFonts w:ascii="宋体" w:hAnsi="宋体" w:eastAsia="宋体" w:cs="宋体"/>
          <w:color w:val="auto"/>
          <w:highlight w:val="none"/>
        </w:rPr>
        <w:t>注：</w:t>
      </w:r>
    </w:p>
    <w:p w14:paraId="053C15E5">
      <w:pPr>
        <w:pStyle w:val="20"/>
        <w:ind w:firstLine="960"/>
        <w:rPr>
          <w:rFonts w:hint="default" w:ascii="宋体" w:hAnsi="宋体" w:eastAsia="宋体" w:cs="宋体"/>
          <w:color w:val="auto"/>
          <w:highlight w:val="none"/>
        </w:rPr>
      </w:pPr>
      <w:r>
        <w:rPr>
          <w:rFonts w:ascii="宋体" w:hAnsi="宋体" w:eastAsia="宋体" w:cs="宋体"/>
          <w:color w:val="auto"/>
          <w:highlight w:val="none"/>
        </w:rPr>
        <w:t>1.我单位(本人)专指参加政府采购活动的供应商(含自然人)；</w:t>
      </w:r>
    </w:p>
    <w:p w14:paraId="47D39DC3">
      <w:pPr>
        <w:pStyle w:val="20"/>
        <w:ind w:firstLine="960"/>
        <w:rPr>
          <w:rFonts w:hint="default" w:ascii="宋体" w:hAnsi="宋体" w:eastAsia="宋体" w:cs="宋体"/>
          <w:color w:val="auto"/>
          <w:highlight w:val="none"/>
        </w:rPr>
      </w:pPr>
      <w:r>
        <w:rPr>
          <w:rFonts w:ascii="宋体" w:hAnsi="宋体" w:eastAsia="宋体" w:cs="宋体"/>
          <w:color w:val="auto"/>
          <w:highlight w:val="none"/>
        </w:rPr>
        <w:t>2.资格承诺的供应商应在投标(响应)文件中按此模板提供承诺函，否则，视为未按照采购文件规定提交供应商的资格及资信文件，按资格审查不通过处理。</w:t>
      </w:r>
    </w:p>
    <w:p w14:paraId="33EFAEC0">
      <w:pPr>
        <w:pStyle w:val="20"/>
        <w:jc w:val="center"/>
        <w:outlineLvl w:val="2"/>
        <w:rPr>
          <w:rFonts w:hint="default" w:ascii="宋体" w:hAnsi="宋体" w:eastAsia="宋体" w:cs="宋体"/>
          <w:b/>
          <w:color w:val="auto"/>
          <w:sz w:val="28"/>
          <w:highlight w:val="none"/>
        </w:rPr>
      </w:pPr>
    </w:p>
    <w:p w14:paraId="7555F131">
      <w:pPr>
        <w:pStyle w:val="20"/>
        <w:jc w:val="center"/>
        <w:outlineLvl w:val="2"/>
        <w:rPr>
          <w:rFonts w:hint="default" w:ascii="宋体" w:hAnsi="宋体" w:eastAsia="宋体" w:cs="宋体"/>
          <w:b/>
          <w:color w:val="auto"/>
          <w:sz w:val="28"/>
          <w:highlight w:val="none"/>
        </w:rPr>
      </w:pPr>
    </w:p>
    <w:p w14:paraId="61B456C1">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附件3-4-2 证明材料</w:t>
      </w:r>
    </w:p>
    <w:p w14:paraId="34223FD1">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营业执照等证明文件</w:t>
      </w:r>
    </w:p>
    <w:p w14:paraId="763D0AF8">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63DBA8C4">
      <w:pPr>
        <w:pStyle w:val="20"/>
        <w:ind w:firstLine="480"/>
        <w:rPr>
          <w:rFonts w:hint="default" w:ascii="宋体" w:hAnsi="宋体" w:eastAsia="宋体" w:cs="宋体"/>
          <w:color w:val="auto"/>
          <w:highlight w:val="none"/>
        </w:rPr>
      </w:pPr>
      <w:r>
        <w:rPr>
          <w:rFonts w:ascii="宋体" w:hAnsi="宋体" w:eastAsia="宋体" w:cs="宋体"/>
          <w:color w:val="auto"/>
          <w:highlight w:val="none"/>
        </w:rPr>
        <w:t>（ ）供应商为法人（包括企业、事业单位和社会团体）的</w:t>
      </w:r>
    </w:p>
    <w:p w14:paraId="5C5F00F9">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现附上由</w:t>
      </w:r>
      <w:r>
        <w:rPr>
          <w:rFonts w:ascii="宋体" w:hAnsi="宋体" w:eastAsia="宋体" w:cs="宋体"/>
          <w:color w:val="auto"/>
          <w:highlight w:val="none"/>
          <w:u w:val="single"/>
        </w:rPr>
        <w:t>（填写“签发机关全称”）</w:t>
      </w:r>
      <w:r>
        <w:rPr>
          <w:rFonts w:ascii="宋体" w:hAnsi="宋体" w:eastAsia="宋体" w:cs="宋体"/>
          <w:color w:val="auto"/>
          <w:highlight w:val="none"/>
        </w:rPr>
        <w:t>签发的我方统一社会信用代码</w:t>
      </w:r>
      <w:r>
        <w:rPr>
          <w:rFonts w:ascii="宋体" w:hAnsi="宋体" w:eastAsia="宋体" w:cs="宋体"/>
          <w:color w:val="auto"/>
          <w:highlight w:val="none"/>
          <w:u w:val="single"/>
        </w:rPr>
        <w:t>（请填写法人的具体证照名称）</w:t>
      </w:r>
      <w:r>
        <w:rPr>
          <w:rFonts w:ascii="宋体" w:hAnsi="宋体" w:eastAsia="宋体" w:cs="宋体"/>
          <w:color w:val="auto"/>
          <w:highlight w:val="none"/>
        </w:rPr>
        <w:t>复印件，该证明材料真实有效，否则我方负全部责任。</w:t>
      </w:r>
    </w:p>
    <w:p w14:paraId="232992BC">
      <w:pPr>
        <w:pStyle w:val="20"/>
        <w:ind w:firstLine="480"/>
        <w:rPr>
          <w:rFonts w:hint="default" w:ascii="宋体" w:hAnsi="宋体" w:eastAsia="宋体" w:cs="宋体"/>
          <w:color w:val="auto"/>
          <w:highlight w:val="none"/>
        </w:rPr>
      </w:pPr>
      <w:r>
        <w:rPr>
          <w:rFonts w:ascii="宋体" w:hAnsi="宋体" w:eastAsia="宋体" w:cs="宋体"/>
          <w:color w:val="auto"/>
          <w:highlight w:val="none"/>
        </w:rPr>
        <w:t>（ ）供应商为非法人（包括其他组织、自然人）的</w:t>
      </w:r>
    </w:p>
    <w:p w14:paraId="1C9869CE">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□现附上由</w:t>
      </w:r>
      <w:r>
        <w:rPr>
          <w:rFonts w:ascii="宋体" w:hAnsi="宋体" w:eastAsia="宋体" w:cs="宋体"/>
          <w:color w:val="auto"/>
          <w:highlight w:val="none"/>
          <w:u w:val="single"/>
        </w:rPr>
        <w:t>（填写“签发机关全称”）</w:t>
      </w:r>
      <w:r>
        <w:rPr>
          <w:rFonts w:ascii="宋体" w:hAnsi="宋体" w:eastAsia="宋体" w:cs="宋体"/>
          <w:color w:val="auto"/>
          <w:highlight w:val="none"/>
        </w:rPr>
        <w:t>签发的我方统一社会信用代码</w:t>
      </w:r>
      <w:r>
        <w:rPr>
          <w:rFonts w:ascii="宋体" w:hAnsi="宋体" w:eastAsia="宋体" w:cs="宋体"/>
          <w:color w:val="auto"/>
          <w:highlight w:val="none"/>
          <w:u w:val="single"/>
        </w:rPr>
        <w:t>（请填写非自然人的非法人的具体证照名称）</w:t>
      </w:r>
      <w:r>
        <w:rPr>
          <w:rFonts w:ascii="宋体" w:hAnsi="宋体" w:eastAsia="宋体" w:cs="宋体"/>
          <w:color w:val="auto"/>
          <w:highlight w:val="none"/>
        </w:rPr>
        <w:t>复印件，该证明材料真实有效，否则我方负全部责任。</w:t>
      </w:r>
    </w:p>
    <w:p w14:paraId="1913DCDB">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□现附上由</w:t>
      </w:r>
      <w:r>
        <w:rPr>
          <w:rFonts w:ascii="宋体" w:hAnsi="宋体" w:eastAsia="宋体" w:cs="宋体"/>
          <w:color w:val="auto"/>
          <w:highlight w:val="none"/>
          <w:u w:val="single"/>
        </w:rPr>
        <w:t>（填写“签发机关全称”）</w:t>
      </w:r>
      <w:r>
        <w:rPr>
          <w:rFonts w:ascii="宋体" w:hAnsi="宋体" w:eastAsia="宋体" w:cs="宋体"/>
          <w:color w:val="auto"/>
          <w:highlight w:val="none"/>
        </w:rPr>
        <w:t>签发的我方统一社会信用代码</w:t>
      </w:r>
      <w:r>
        <w:rPr>
          <w:rFonts w:ascii="宋体" w:hAnsi="宋体" w:eastAsia="宋体" w:cs="宋体"/>
          <w:color w:val="auto"/>
          <w:highlight w:val="none"/>
          <w:u w:val="single"/>
        </w:rPr>
        <w:t>（请填写自然人的身份证件名称）</w:t>
      </w:r>
      <w:r>
        <w:rPr>
          <w:rFonts w:ascii="宋体" w:hAnsi="宋体" w:eastAsia="宋体" w:cs="宋体"/>
          <w:color w:val="auto"/>
          <w:highlight w:val="none"/>
        </w:rPr>
        <w:t>复印件，该证明材料真实有效，否则我方负全部责任。</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63ED57F1">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74341CF5">
      <w:pPr>
        <w:pStyle w:val="20"/>
        <w:ind w:firstLine="480"/>
        <w:rPr>
          <w:rFonts w:hint="default" w:ascii="宋体" w:hAnsi="宋体" w:eastAsia="宋体" w:cs="宋体"/>
          <w:color w:val="auto"/>
          <w:highlight w:val="none"/>
        </w:rPr>
      </w:pPr>
      <w:r>
        <w:rPr>
          <w:rFonts w:ascii="宋体" w:hAnsi="宋体" w:eastAsia="宋体" w:cs="宋体"/>
          <w:color w:val="auto"/>
          <w:highlight w:val="none"/>
        </w:rPr>
        <w:t>1、请供应商根据实际情况填写，在相应的（）中打“√”并选择相应的“□”（若有）后，再按照本格式的要求提供相应证明材料的复印件。</w:t>
      </w:r>
    </w:p>
    <w:p w14:paraId="3470607C">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0601DA00">
      <w:pPr>
        <w:pStyle w:val="20"/>
        <w:ind w:firstLine="480"/>
        <w:rPr>
          <w:rFonts w:hint="default" w:ascii="宋体" w:hAnsi="宋体" w:eastAsia="宋体" w:cs="宋体"/>
          <w:color w:val="auto"/>
          <w:highlight w:val="none"/>
        </w:rPr>
      </w:pPr>
      <w:r>
        <w:rPr>
          <w:rFonts w:ascii="宋体" w:hAnsi="宋体" w:eastAsia="宋体" w:cs="宋体"/>
          <w:color w:val="auto"/>
          <w:highlight w:val="none"/>
        </w:rPr>
        <w:t>3、对于接受联合体形式的磋商且供应商是联合体的，则联合体各成员都应当提交本资格证明文件。</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0F68DDEC">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74D07E1D">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64830E36">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4BF43D0A">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2FD654C3">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财务状况报告</w:t>
      </w:r>
    </w:p>
    <w:p w14:paraId="31720293">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3EAD456E">
      <w:pPr>
        <w:pStyle w:val="20"/>
        <w:ind w:firstLine="480"/>
        <w:rPr>
          <w:rFonts w:hint="default" w:ascii="宋体" w:hAnsi="宋体" w:eastAsia="宋体" w:cs="宋体"/>
          <w:color w:val="auto"/>
          <w:highlight w:val="none"/>
        </w:rPr>
      </w:pPr>
      <w:r>
        <w:rPr>
          <w:rFonts w:ascii="宋体" w:hAnsi="宋体" w:eastAsia="宋体" w:cs="宋体"/>
          <w:color w:val="auto"/>
          <w:highlight w:val="none"/>
        </w:rPr>
        <w:t>（ ）供应商提供财务报告的</w:t>
      </w:r>
    </w:p>
    <w:p w14:paraId="619D6EF5">
      <w:pPr>
        <w:pStyle w:val="20"/>
        <w:ind w:firstLine="480"/>
        <w:rPr>
          <w:rFonts w:hint="default" w:ascii="宋体" w:hAnsi="宋体" w:eastAsia="宋体" w:cs="宋体"/>
          <w:color w:val="auto"/>
          <w:highlight w:val="none"/>
        </w:rPr>
      </w:pPr>
      <w:r>
        <w:rPr>
          <w:rFonts w:ascii="宋体" w:hAnsi="宋体" w:eastAsia="宋体" w:cs="宋体"/>
          <w:color w:val="auto"/>
          <w:highlight w:val="none"/>
        </w:rPr>
        <w:t>□企业适用：现附上我方</w:t>
      </w:r>
      <w:r>
        <w:rPr>
          <w:rFonts w:ascii="宋体" w:hAnsi="宋体" w:eastAsia="宋体" w:cs="宋体"/>
          <w:color w:val="auto"/>
          <w:highlight w:val="none"/>
          <w:u w:val="single"/>
        </w:rPr>
        <w:t>（填写“具体的年度、或半年度、或季度”）</w:t>
      </w:r>
      <w:r>
        <w:rPr>
          <w:rFonts w:ascii="宋体" w:hAnsi="宋体" w:eastAsia="宋体" w:cs="宋体"/>
          <w:color w:val="auto"/>
          <w:highlight w:val="none"/>
        </w:rPr>
        <w:t>财务报告复印件，包括资产负债表、利润表、现金流量表、所有者权益变动表及其附注（若有）、会计师事务所营业执照和注册会计师资格证书，上述证明材料真实有效，否则我方负全部责任。</w:t>
      </w:r>
    </w:p>
    <w:p w14:paraId="63C74C0E">
      <w:pPr>
        <w:pStyle w:val="20"/>
        <w:ind w:firstLine="480"/>
        <w:rPr>
          <w:rFonts w:hint="default" w:ascii="宋体" w:hAnsi="宋体" w:eastAsia="宋体" w:cs="宋体"/>
          <w:color w:val="auto"/>
          <w:highlight w:val="none"/>
        </w:rPr>
      </w:pPr>
      <w:r>
        <w:rPr>
          <w:rFonts w:ascii="宋体" w:hAnsi="宋体" w:eastAsia="宋体" w:cs="宋体"/>
          <w:color w:val="auto"/>
          <w:highlight w:val="none"/>
        </w:rPr>
        <w:t>□事业单位适用：现附上我方</w:t>
      </w:r>
      <w:r>
        <w:rPr>
          <w:rFonts w:ascii="宋体" w:hAnsi="宋体" w:eastAsia="宋体" w:cs="宋体"/>
          <w:color w:val="auto"/>
          <w:highlight w:val="none"/>
          <w:u w:val="single"/>
        </w:rPr>
        <w:t>（填写“具体的年度、或半年度、或季度”）</w:t>
      </w:r>
      <w:r>
        <w:rPr>
          <w:rFonts w:ascii="宋体" w:hAnsi="宋体" w:eastAsia="宋体" w:cs="宋体"/>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14:paraId="134160B6">
      <w:pPr>
        <w:pStyle w:val="20"/>
        <w:ind w:firstLine="480"/>
        <w:rPr>
          <w:rFonts w:hint="default" w:ascii="宋体" w:hAnsi="宋体" w:eastAsia="宋体" w:cs="宋体"/>
          <w:color w:val="auto"/>
          <w:highlight w:val="none"/>
        </w:rPr>
      </w:pPr>
      <w:r>
        <w:rPr>
          <w:rFonts w:ascii="宋体" w:hAnsi="宋体" w:eastAsia="宋体" w:cs="宋体"/>
          <w:color w:val="auto"/>
          <w:highlight w:val="none"/>
        </w:rPr>
        <w:t>□社会团体、民办非企单位适用：现附上我方</w:t>
      </w:r>
      <w:r>
        <w:rPr>
          <w:rFonts w:ascii="宋体" w:hAnsi="宋体" w:eastAsia="宋体" w:cs="宋体"/>
          <w:color w:val="auto"/>
          <w:highlight w:val="none"/>
          <w:u w:val="single"/>
        </w:rPr>
        <w:t>（填写“具体的年度、或半年度、或季度”）</w:t>
      </w:r>
      <w:r>
        <w:rPr>
          <w:rFonts w:ascii="宋体" w:hAnsi="宋体" w:eastAsia="宋体" w:cs="宋体"/>
          <w:color w:val="auto"/>
          <w:highlight w:val="none"/>
        </w:rPr>
        <w:t>财务报告复印件，包括资产负债表、业务活动表、现金流量表、会计师事务所营业执照和注册会计师资格证书，上述证明材料真实有效，否则我方负全部责任。</w:t>
      </w:r>
    </w:p>
    <w:p w14:paraId="39B2BB32">
      <w:pPr>
        <w:pStyle w:val="20"/>
        <w:ind w:firstLine="480"/>
        <w:rPr>
          <w:rFonts w:hint="default" w:ascii="宋体" w:hAnsi="宋体" w:eastAsia="宋体" w:cs="宋体"/>
          <w:color w:val="auto"/>
          <w:highlight w:val="none"/>
        </w:rPr>
      </w:pPr>
      <w:r>
        <w:rPr>
          <w:rFonts w:ascii="宋体" w:hAnsi="宋体" w:eastAsia="宋体" w:cs="宋体"/>
          <w:color w:val="auto"/>
          <w:highlight w:val="none"/>
        </w:rPr>
        <w:t>（ ）供应商提供资信证明的</w:t>
      </w:r>
    </w:p>
    <w:p w14:paraId="73AAD45E">
      <w:pPr>
        <w:pStyle w:val="20"/>
        <w:ind w:firstLine="480"/>
        <w:rPr>
          <w:rFonts w:hint="default" w:ascii="宋体" w:hAnsi="宋体" w:eastAsia="宋体" w:cs="宋体"/>
          <w:color w:val="auto"/>
          <w:highlight w:val="none"/>
        </w:rPr>
      </w:pPr>
      <w:r>
        <w:rPr>
          <w:rFonts w:ascii="宋体" w:hAnsi="宋体" w:eastAsia="宋体" w:cs="宋体"/>
          <w:color w:val="auto"/>
          <w:highlight w:val="none"/>
        </w:rPr>
        <w:t>□非自然人适用（包括企业、事业单位、社会团体和其他组织）：现附上我方银行：</w:t>
      </w:r>
      <w:r>
        <w:rPr>
          <w:rFonts w:ascii="宋体" w:hAnsi="宋体" w:eastAsia="宋体" w:cs="宋体"/>
          <w:color w:val="auto"/>
          <w:highlight w:val="none"/>
          <w:u w:val="single"/>
        </w:rPr>
        <w:t>（填写“开户银行全称”）</w:t>
      </w:r>
      <w:r>
        <w:rPr>
          <w:rFonts w:ascii="宋体" w:hAnsi="宋体" w:eastAsia="宋体" w:cs="宋体"/>
          <w:color w:val="auto"/>
          <w:highlight w:val="none"/>
        </w:rPr>
        <w:t>出具的资信证明复印件，上述证明材料真实有效，否则我方负全部责任。</w:t>
      </w:r>
    </w:p>
    <w:p w14:paraId="7E43D1EF">
      <w:pPr>
        <w:pStyle w:val="20"/>
        <w:ind w:firstLine="480"/>
        <w:rPr>
          <w:rFonts w:hint="default" w:ascii="宋体" w:hAnsi="宋体" w:eastAsia="宋体" w:cs="宋体"/>
          <w:color w:val="auto"/>
          <w:highlight w:val="none"/>
        </w:rPr>
      </w:pPr>
      <w:r>
        <w:rPr>
          <w:rFonts w:ascii="宋体" w:hAnsi="宋体" w:eastAsia="宋体" w:cs="宋体"/>
          <w:color w:val="auto"/>
          <w:highlight w:val="none"/>
        </w:rPr>
        <w:t>□自然人适用（包括企业、事业单位、社会团体和其他组织）：现附上我方银行：</w:t>
      </w:r>
      <w:r>
        <w:rPr>
          <w:rFonts w:ascii="宋体" w:hAnsi="宋体" w:eastAsia="宋体" w:cs="宋体"/>
          <w:color w:val="auto"/>
          <w:highlight w:val="none"/>
          <w:u w:val="single"/>
        </w:rPr>
        <w:t>（填写自然人的“个人账户的开户银行全称”）</w:t>
      </w:r>
      <w:r>
        <w:rPr>
          <w:rFonts w:ascii="宋体" w:hAnsi="宋体" w:eastAsia="宋体" w:cs="宋体"/>
          <w:color w:val="auto"/>
          <w:highlight w:val="none"/>
        </w:rPr>
        <w:t>出具的资信证明复印件，上述证明材料真实有效，否则我方负全部责任。</w:t>
      </w:r>
    </w:p>
    <w:p w14:paraId="71623B37">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※注意事项：</w:t>
      </w:r>
    </w:p>
    <w:p w14:paraId="2D22AB5C">
      <w:pPr>
        <w:pStyle w:val="20"/>
        <w:ind w:firstLine="480"/>
        <w:rPr>
          <w:rFonts w:hint="default" w:ascii="宋体" w:hAnsi="宋体" w:eastAsia="宋体" w:cs="宋体"/>
          <w:color w:val="auto"/>
          <w:highlight w:val="none"/>
        </w:rPr>
      </w:pPr>
      <w:r>
        <w:rPr>
          <w:rFonts w:ascii="宋体" w:hAnsi="宋体" w:eastAsia="宋体" w:cs="宋体"/>
          <w:color w:val="auto"/>
          <w:highlight w:val="none"/>
        </w:rPr>
        <w:t>1、请供应商按照自身实际情况编制填写，在其中相应的（）中打“√”并选择相应的“□”（若有）后，再按照本格式的要求提供相应证明材料的复印件即可。</w:t>
      </w:r>
    </w:p>
    <w:p w14:paraId="42447E55">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2、供应商提供的财务报告复印件（成立年限按照首次响应文件递交截止时间推算）应符合下列规定：</w:t>
      </w:r>
    </w:p>
    <w:p w14:paraId="0BB8F781">
      <w:pPr>
        <w:pStyle w:val="20"/>
        <w:ind w:firstLine="480"/>
        <w:rPr>
          <w:rFonts w:hint="default" w:ascii="宋体" w:hAnsi="宋体" w:eastAsia="宋体" w:cs="宋体"/>
          <w:color w:val="auto"/>
          <w:highlight w:val="none"/>
        </w:rPr>
      </w:pPr>
      <w:r>
        <w:rPr>
          <w:rFonts w:ascii="宋体" w:hAnsi="宋体" w:eastAsia="宋体" w:cs="宋体"/>
          <w:color w:val="auto"/>
          <w:highlight w:val="none"/>
        </w:rPr>
        <w:t>2.1成立年限满1年及以上的供应商，提供经审计的上一年度的年度财务报告。</w:t>
      </w:r>
    </w:p>
    <w:p w14:paraId="5C4D76B5">
      <w:pPr>
        <w:pStyle w:val="20"/>
        <w:ind w:firstLine="480"/>
        <w:rPr>
          <w:rFonts w:hint="default" w:ascii="宋体" w:hAnsi="宋体" w:eastAsia="宋体" w:cs="宋体"/>
          <w:color w:val="auto"/>
          <w:highlight w:val="none"/>
        </w:rPr>
      </w:pPr>
      <w:r>
        <w:rPr>
          <w:rFonts w:ascii="宋体" w:hAnsi="宋体" w:eastAsia="宋体" w:cs="宋体"/>
          <w:color w:val="auto"/>
          <w:highlight w:val="none"/>
        </w:rPr>
        <w:t>2.2成立年限满半年但不足1年的供应商，提供该半年度中任一季度的季度财务报告或该半年度的半年度财务报告。</w:t>
      </w:r>
    </w:p>
    <w:p w14:paraId="1BE0B64A">
      <w:pPr>
        <w:pStyle w:val="20"/>
        <w:rPr>
          <w:rFonts w:hint="default" w:ascii="宋体" w:hAnsi="宋体" w:eastAsia="宋体" w:cs="宋体"/>
          <w:color w:val="auto"/>
          <w:highlight w:val="none"/>
        </w:rPr>
      </w:pPr>
      <w:r>
        <w:rPr>
          <w:rFonts w:ascii="宋体" w:hAnsi="宋体" w:eastAsia="宋体" w:cs="宋体"/>
          <w:color w:val="auto"/>
          <w:highlight w:val="none"/>
        </w:rPr>
        <w:t>※无法按照本格式注意事项第2.1、2.2条规定提供财务报告复印件的供应商，应按照本格式注意事项的要求选择提供资信证明复印件。</w:t>
      </w:r>
    </w:p>
    <w:p w14:paraId="28515113">
      <w:pPr>
        <w:pStyle w:val="20"/>
        <w:ind w:firstLine="480"/>
        <w:rPr>
          <w:rFonts w:hint="default" w:ascii="宋体" w:hAnsi="宋体" w:eastAsia="宋体" w:cs="宋体"/>
          <w:color w:val="auto"/>
          <w:highlight w:val="none"/>
        </w:rPr>
      </w:pPr>
      <w:r>
        <w:rPr>
          <w:rFonts w:ascii="宋体" w:hAnsi="宋体" w:eastAsia="宋体" w:cs="宋体"/>
          <w:color w:val="auto"/>
          <w:highlight w:val="none"/>
        </w:rPr>
        <w:t>3、对于接受联合体形式的磋商且供应商是联合体的，则联合体各成员都应当提交本资格证明文件。</w:t>
      </w:r>
    </w:p>
    <w:p w14:paraId="091D4EB1">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7927E0EF">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5DE0B314">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7BED9713">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9F86A7C">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依法缴纳税收证明材料</w:t>
      </w:r>
    </w:p>
    <w:p w14:paraId="428F2DE7">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1673F456">
      <w:pPr>
        <w:pStyle w:val="20"/>
        <w:ind w:firstLine="480"/>
        <w:rPr>
          <w:rFonts w:hint="default" w:ascii="宋体" w:hAnsi="宋体" w:eastAsia="宋体" w:cs="宋体"/>
          <w:color w:val="auto"/>
          <w:highlight w:val="none"/>
        </w:rPr>
      </w:pPr>
      <w:r>
        <w:rPr>
          <w:rFonts w:ascii="宋体" w:hAnsi="宋体" w:eastAsia="宋体" w:cs="宋体"/>
          <w:color w:val="auto"/>
          <w:highlight w:val="none"/>
        </w:rPr>
        <w:t>1、依法缴纳税收的供应商</w:t>
      </w:r>
    </w:p>
    <w:p w14:paraId="3CE3D0A1">
      <w:pPr>
        <w:pStyle w:val="20"/>
        <w:ind w:firstLine="480"/>
        <w:rPr>
          <w:rFonts w:hint="default" w:ascii="宋体" w:hAnsi="宋体" w:eastAsia="宋体" w:cs="宋体"/>
          <w:color w:val="auto"/>
          <w:highlight w:val="none"/>
        </w:rPr>
      </w:pPr>
      <w:r>
        <w:rPr>
          <w:rFonts w:ascii="宋体" w:hAnsi="宋体" w:eastAsia="宋体" w:cs="宋体"/>
          <w:color w:val="auto"/>
          <w:highlight w:val="none"/>
        </w:rPr>
        <w:t>（ ）法人（包括企业、事业单位和社会团体）的</w:t>
      </w:r>
    </w:p>
    <w:p w14:paraId="13A2C060">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现附上自</w:t>
      </w:r>
      <w:r>
        <w:rPr>
          <w:rFonts w:ascii="宋体" w:hAnsi="宋体" w:eastAsia="宋体" w:cs="宋体"/>
          <w:color w:val="auto"/>
          <w:highlight w:val="none"/>
          <w:u w:val="single"/>
        </w:rPr>
        <w:t>　　年　　月　　日</w:t>
      </w:r>
      <w:r>
        <w:rPr>
          <w:rFonts w:ascii="宋体" w:hAnsi="宋体" w:eastAsia="宋体" w:cs="宋体"/>
          <w:color w:val="auto"/>
          <w:highlight w:val="none"/>
        </w:rPr>
        <w:t>至</w:t>
      </w:r>
      <w:r>
        <w:rPr>
          <w:rFonts w:ascii="宋体" w:hAnsi="宋体" w:eastAsia="宋体" w:cs="宋体"/>
          <w:color w:val="auto"/>
          <w:highlight w:val="none"/>
          <w:u w:val="single"/>
        </w:rPr>
        <w:t>　　年　　月　　日</w:t>
      </w:r>
      <w:r>
        <w:rPr>
          <w:rFonts w:ascii="宋体" w:hAnsi="宋体" w:eastAsia="宋体" w:cs="宋体"/>
          <w:color w:val="auto"/>
          <w:highlight w:val="none"/>
        </w:rPr>
        <w:t>期间我方缴纳（包括但不限于税务机关出具的专用收据、税收缴纳证明或税收代缴银行的缴款收讫凭证）等税收凭据复印件，上述证明材料真实有效，否则我方负全部责任。</w:t>
      </w:r>
    </w:p>
    <w:p w14:paraId="572DA179">
      <w:pPr>
        <w:pStyle w:val="20"/>
        <w:ind w:firstLine="480"/>
        <w:rPr>
          <w:rFonts w:hint="default" w:ascii="宋体" w:hAnsi="宋体" w:eastAsia="宋体" w:cs="宋体"/>
          <w:color w:val="auto"/>
          <w:highlight w:val="none"/>
        </w:rPr>
      </w:pPr>
      <w:r>
        <w:rPr>
          <w:rFonts w:ascii="宋体" w:hAnsi="宋体" w:eastAsia="宋体" w:cs="宋体"/>
          <w:color w:val="auto"/>
          <w:highlight w:val="none"/>
        </w:rPr>
        <w:t>（ ）非法人（包括其他组织、自然人）的</w:t>
      </w:r>
    </w:p>
    <w:p w14:paraId="47A7D075">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现附上自</w:t>
      </w:r>
      <w:r>
        <w:rPr>
          <w:rFonts w:ascii="宋体" w:hAnsi="宋体" w:eastAsia="宋体" w:cs="宋体"/>
          <w:color w:val="auto"/>
          <w:highlight w:val="none"/>
          <w:u w:val="single"/>
        </w:rPr>
        <w:t>　　年　　月　　日</w:t>
      </w:r>
      <w:r>
        <w:rPr>
          <w:rFonts w:ascii="宋体" w:hAnsi="宋体" w:eastAsia="宋体" w:cs="宋体"/>
          <w:color w:val="auto"/>
          <w:highlight w:val="none"/>
        </w:rPr>
        <w:t>至</w:t>
      </w:r>
      <w:r>
        <w:rPr>
          <w:rFonts w:ascii="宋体" w:hAnsi="宋体" w:eastAsia="宋体" w:cs="宋体"/>
          <w:color w:val="auto"/>
          <w:highlight w:val="none"/>
          <w:u w:val="single"/>
        </w:rPr>
        <w:t>　　年　　月　　日</w:t>
      </w:r>
      <w:r>
        <w:rPr>
          <w:rFonts w:ascii="宋体" w:hAnsi="宋体" w:eastAsia="宋体" w:cs="宋体"/>
          <w:color w:val="auto"/>
          <w:highlight w:val="none"/>
        </w:rPr>
        <w:t>期间我方缴纳（包括但不限于税务机关出具的专用收据、税收缴纳证明或税收代缴银行的缴款收讫凭证）等税收凭据复印件，上述证明材料真实有效，否则我方负全部责任。</w:t>
      </w:r>
    </w:p>
    <w:p w14:paraId="0218A0A3">
      <w:pPr>
        <w:pStyle w:val="20"/>
        <w:ind w:firstLine="480"/>
        <w:rPr>
          <w:rFonts w:hint="default" w:ascii="宋体" w:hAnsi="宋体" w:eastAsia="宋体" w:cs="宋体"/>
          <w:color w:val="auto"/>
          <w:highlight w:val="none"/>
        </w:rPr>
      </w:pPr>
      <w:r>
        <w:rPr>
          <w:rFonts w:ascii="宋体" w:hAnsi="宋体" w:eastAsia="宋体" w:cs="宋体"/>
          <w:color w:val="auto"/>
          <w:highlight w:val="none"/>
        </w:rPr>
        <w:t>2、依法减免税收的供应商</w:t>
      </w:r>
    </w:p>
    <w:p w14:paraId="2E7F4D60">
      <w:pPr>
        <w:pStyle w:val="20"/>
        <w:ind w:firstLine="480"/>
        <w:rPr>
          <w:rFonts w:hint="default" w:ascii="宋体" w:hAnsi="宋体" w:eastAsia="宋体" w:cs="宋体"/>
          <w:color w:val="auto"/>
          <w:highlight w:val="none"/>
        </w:rPr>
      </w:pPr>
      <w:r>
        <w:rPr>
          <w:rFonts w:ascii="宋体" w:hAnsi="宋体" w:eastAsia="宋体" w:cs="宋体"/>
          <w:color w:val="auto"/>
          <w:highlight w:val="none"/>
        </w:rPr>
        <w:t>（ ）现附上我方依法免税证明材料复印件，上述证明材料真实有效，否则我方负全部责任。</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3AE72245">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3A774ECE">
      <w:pPr>
        <w:pStyle w:val="20"/>
        <w:ind w:firstLine="480"/>
        <w:rPr>
          <w:rFonts w:hint="default" w:ascii="宋体" w:hAnsi="宋体" w:eastAsia="宋体" w:cs="宋体"/>
          <w:color w:val="auto"/>
          <w:highlight w:val="none"/>
        </w:rPr>
      </w:pPr>
      <w:r>
        <w:rPr>
          <w:rFonts w:ascii="宋体" w:hAnsi="宋体" w:eastAsia="宋体" w:cs="宋体"/>
          <w:color w:val="auto"/>
          <w:highlight w:val="none"/>
        </w:rPr>
        <w:t>1、请供应商根据实际情况填写，在相应的（）中打“√”，并按照本格式的要求提供相应证明材料的复印件。</w:t>
      </w:r>
    </w:p>
    <w:p w14:paraId="308EA2D1">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2、供应商提供的税收凭据复印件应符合下列规定：</w:t>
      </w:r>
    </w:p>
    <w:p w14:paraId="16284253">
      <w:pPr>
        <w:pStyle w:val="20"/>
        <w:ind w:firstLine="480"/>
        <w:rPr>
          <w:rFonts w:hint="default" w:ascii="宋体" w:hAnsi="宋体" w:eastAsia="宋体" w:cs="宋体"/>
          <w:color w:val="auto"/>
          <w:highlight w:val="none"/>
        </w:rPr>
      </w:pPr>
      <w:r>
        <w:rPr>
          <w:rFonts w:ascii="宋体" w:hAnsi="宋体" w:eastAsia="宋体" w:cs="宋体"/>
          <w:color w:val="auto"/>
          <w:highlight w:val="none"/>
        </w:rPr>
        <w:t>2.1首次响应文件递交截止时间前（不含截止时间的当月）已依法缴纳税收的供应商，提供首次响应文件递交截止时间前六个月（不含截止时间的当月）中任一月份的税收凭据复印件。</w:t>
      </w:r>
    </w:p>
    <w:p w14:paraId="3D3BAB60">
      <w:pPr>
        <w:pStyle w:val="20"/>
        <w:ind w:firstLine="480"/>
        <w:rPr>
          <w:rFonts w:hint="default" w:ascii="宋体" w:hAnsi="宋体" w:eastAsia="宋体" w:cs="宋体"/>
          <w:color w:val="auto"/>
          <w:highlight w:val="none"/>
        </w:rPr>
      </w:pPr>
      <w:r>
        <w:rPr>
          <w:rFonts w:ascii="宋体" w:hAnsi="宋体" w:eastAsia="宋体" w:cs="宋体"/>
          <w:color w:val="auto"/>
          <w:highlight w:val="none"/>
        </w:rPr>
        <w:t>2.2首次响应文件递交截止时间的当月成立的供应商，视同满足本项资格条件要求。</w:t>
      </w:r>
    </w:p>
    <w:p w14:paraId="6C36D2CF">
      <w:pPr>
        <w:pStyle w:val="20"/>
        <w:ind w:firstLine="480"/>
        <w:rPr>
          <w:rFonts w:hint="default" w:ascii="宋体" w:hAnsi="宋体" w:eastAsia="宋体" w:cs="宋体"/>
          <w:color w:val="auto"/>
          <w:highlight w:val="none"/>
        </w:rPr>
      </w:pPr>
      <w:r>
        <w:rPr>
          <w:rFonts w:ascii="宋体" w:hAnsi="宋体" w:eastAsia="宋体" w:cs="宋体"/>
          <w:color w:val="auto"/>
          <w:highlight w:val="none"/>
        </w:rPr>
        <w:t>2.3若为依法免税范围的供应商，提供依法免税证明材料的，视同满足本项资格条件要求。</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5D46A89A">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18FA8053">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68C0170D">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27B3174E">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67F01223">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依法缴纳社会保障资金证明材料</w:t>
      </w:r>
    </w:p>
    <w:p w14:paraId="5BB2514D">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7D10E379">
      <w:pPr>
        <w:pStyle w:val="20"/>
        <w:ind w:firstLine="480"/>
        <w:rPr>
          <w:rFonts w:hint="default" w:ascii="宋体" w:hAnsi="宋体" w:eastAsia="宋体" w:cs="宋体"/>
          <w:color w:val="auto"/>
          <w:highlight w:val="none"/>
        </w:rPr>
      </w:pPr>
      <w:r>
        <w:rPr>
          <w:rFonts w:ascii="宋体" w:hAnsi="宋体" w:eastAsia="宋体" w:cs="宋体"/>
          <w:color w:val="auto"/>
          <w:highlight w:val="none"/>
        </w:rPr>
        <w:t>1、依法缴纳社会保障资金的供应商</w:t>
      </w:r>
    </w:p>
    <w:p w14:paraId="76B65589">
      <w:pPr>
        <w:pStyle w:val="20"/>
        <w:ind w:firstLine="480"/>
        <w:rPr>
          <w:rFonts w:hint="default" w:ascii="宋体" w:hAnsi="宋体" w:eastAsia="宋体" w:cs="宋体"/>
          <w:color w:val="auto"/>
          <w:highlight w:val="none"/>
        </w:rPr>
      </w:pPr>
      <w:r>
        <w:rPr>
          <w:rFonts w:ascii="宋体" w:hAnsi="宋体" w:eastAsia="宋体" w:cs="宋体"/>
          <w:color w:val="auto"/>
          <w:highlight w:val="none"/>
        </w:rPr>
        <w:t>（ ）法人（包括企业、事业单位和社会团体）的</w:t>
      </w:r>
    </w:p>
    <w:p w14:paraId="5C52CC6F">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现附上自</w:t>
      </w:r>
      <w:r>
        <w:rPr>
          <w:rFonts w:ascii="宋体" w:hAnsi="宋体" w:eastAsia="宋体" w:cs="宋体"/>
          <w:color w:val="auto"/>
          <w:highlight w:val="none"/>
          <w:u w:val="single"/>
        </w:rPr>
        <w:t>　　年　　月　　日</w:t>
      </w:r>
      <w:r>
        <w:rPr>
          <w:rFonts w:ascii="宋体" w:hAnsi="宋体" w:eastAsia="宋体" w:cs="宋体"/>
          <w:color w:val="auto"/>
          <w:highlight w:val="none"/>
        </w:rPr>
        <w:t>至</w:t>
      </w:r>
      <w:r>
        <w:rPr>
          <w:rFonts w:ascii="宋体" w:hAnsi="宋体" w:eastAsia="宋体" w:cs="宋体"/>
          <w:color w:val="auto"/>
          <w:highlight w:val="none"/>
          <w:u w:val="single"/>
        </w:rPr>
        <w:t>　　年　　月　　日</w:t>
      </w:r>
      <w:r>
        <w:rPr>
          <w:rFonts w:ascii="宋体" w:hAnsi="宋体" w:eastAsia="宋体" w:cs="宋体"/>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2FB37029">
      <w:pPr>
        <w:pStyle w:val="20"/>
        <w:ind w:firstLine="480"/>
        <w:rPr>
          <w:rFonts w:hint="default" w:ascii="宋体" w:hAnsi="宋体" w:eastAsia="宋体" w:cs="宋体"/>
          <w:color w:val="auto"/>
          <w:highlight w:val="none"/>
        </w:rPr>
      </w:pPr>
      <w:r>
        <w:rPr>
          <w:rFonts w:ascii="宋体" w:hAnsi="宋体" w:eastAsia="宋体" w:cs="宋体"/>
          <w:color w:val="auto"/>
          <w:highlight w:val="none"/>
        </w:rPr>
        <w:t>（ ）非法人（包括其他组织、自然人）的</w:t>
      </w:r>
    </w:p>
    <w:p w14:paraId="43740D9A">
      <w:pPr>
        <w:pStyle w:val="20"/>
        <w:ind w:firstLine="480"/>
        <w:rPr>
          <w:rFonts w:hint="default" w:ascii="宋体" w:hAnsi="宋体" w:eastAsia="宋体" w:cs="宋体"/>
          <w:color w:val="auto"/>
          <w:highlight w:val="none"/>
        </w:rPr>
      </w:pPr>
      <w:r>
        <w:rPr>
          <w:rFonts w:ascii="宋体" w:hAnsi="宋体" w:eastAsia="宋体" w:cs="宋体"/>
          <w:color w:val="auto"/>
          <w:highlight w:val="none"/>
        </w:rPr>
        <w:t>自</w:t>
      </w:r>
      <w:r>
        <w:rPr>
          <w:rFonts w:ascii="宋体" w:hAnsi="宋体" w:eastAsia="宋体" w:cs="宋体"/>
          <w:color w:val="auto"/>
          <w:highlight w:val="none"/>
          <w:u w:val="single"/>
        </w:rPr>
        <w:t>　　年　　月　　日</w:t>
      </w:r>
      <w:r>
        <w:rPr>
          <w:rFonts w:ascii="宋体" w:hAnsi="宋体" w:eastAsia="宋体" w:cs="宋体"/>
          <w:color w:val="auto"/>
          <w:highlight w:val="none"/>
        </w:rPr>
        <w:t>至</w:t>
      </w:r>
      <w:r>
        <w:rPr>
          <w:rFonts w:ascii="宋体" w:hAnsi="宋体" w:eastAsia="宋体" w:cs="宋体"/>
          <w:color w:val="auto"/>
          <w:highlight w:val="none"/>
          <w:u w:val="single"/>
        </w:rPr>
        <w:t>　　年　　月　　日</w:t>
      </w:r>
      <w:r>
        <w:rPr>
          <w:rFonts w:ascii="宋体" w:hAnsi="宋体" w:eastAsia="宋体" w:cs="宋体"/>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323ABB80">
      <w:pPr>
        <w:pStyle w:val="20"/>
        <w:ind w:firstLine="480"/>
        <w:rPr>
          <w:rFonts w:hint="default" w:ascii="宋体" w:hAnsi="宋体" w:eastAsia="宋体" w:cs="宋体"/>
          <w:color w:val="auto"/>
          <w:highlight w:val="none"/>
        </w:rPr>
      </w:pPr>
      <w:r>
        <w:rPr>
          <w:rFonts w:ascii="宋体" w:hAnsi="宋体" w:eastAsia="宋体" w:cs="宋体"/>
          <w:color w:val="auto"/>
          <w:highlight w:val="none"/>
        </w:rPr>
        <w:t>2、依法不需要缴纳或暂缓缴纳社会保障资金的供应商</w:t>
      </w:r>
    </w:p>
    <w:p w14:paraId="2F6A4E06">
      <w:pPr>
        <w:pStyle w:val="20"/>
        <w:ind w:firstLine="480"/>
        <w:rPr>
          <w:rFonts w:hint="default" w:ascii="宋体" w:hAnsi="宋体" w:eastAsia="宋体" w:cs="宋体"/>
          <w:color w:val="auto"/>
          <w:highlight w:val="none"/>
        </w:rPr>
      </w:pPr>
      <w:r>
        <w:rPr>
          <w:rFonts w:ascii="宋体" w:hAnsi="宋体" w:eastAsia="宋体" w:cs="宋体"/>
          <w:color w:val="auto"/>
          <w:highlight w:val="none"/>
        </w:rPr>
        <w:t>（）现附上我方依法不需要缴纳社会保障资金证明材料复印件，上述证明材料真实有效，否则我方负全部责任。</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2D39FAE0">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37A98219">
      <w:pPr>
        <w:pStyle w:val="20"/>
        <w:ind w:firstLine="480"/>
        <w:rPr>
          <w:rFonts w:hint="default" w:ascii="宋体" w:hAnsi="宋体" w:eastAsia="宋体" w:cs="宋体"/>
          <w:color w:val="auto"/>
          <w:highlight w:val="none"/>
        </w:rPr>
      </w:pPr>
      <w:r>
        <w:rPr>
          <w:rFonts w:ascii="宋体" w:hAnsi="宋体" w:eastAsia="宋体" w:cs="宋体"/>
          <w:color w:val="auto"/>
          <w:highlight w:val="none"/>
        </w:rPr>
        <w:t>1、请供应商根据实际情况填写，在相应的（）中打“√”，并按照本格式的要求提供相应证明材料的复印件。</w:t>
      </w:r>
    </w:p>
    <w:p w14:paraId="25AC7AE1">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2、供应商提供的社会保险凭据复印件应符合下列规定：</w:t>
      </w:r>
    </w:p>
    <w:p w14:paraId="27D05169">
      <w:pPr>
        <w:pStyle w:val="20"/>
        <w:ind w:firstLine="480"/>
        <w:rPr>
          <w:rFonts w:hint="default" w:ascii="宋体" w:hAnsi="宋体" w:eastAsia="宋体" w:cs="宋体"/>
          <w:color w:val="auto"/>
          <w:highlight w:val="none"/>
        </w:rPr>
      </w:pPr>
      <w:r>
        <w:rPr>
          <w:rFonts w:ascii="宋体" w:hAnsi="宋体" w:eastAsia="宋体" w:cs="宋体"/>
          <w:color w:val="auto"/>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14:paraId="5B781C41">
      <w:pPr>
        <w:pStyle w:val="20"/>
        <w:ind w:firstLine="480"/>
        <w:rPr>
          <w:rFonts w:hint="default" w:ascii="宋体" w:hAnsi="宋体" w:eastAsia="宋体" w:cs="宋体"/>
          <w:color w:val="auto"/>
          <w:highlight w:val="none"/>
        </w:rPr>
      </w:pPr>
      <w:r>
        <w:rPr>
          <w:rFonts w:ascii="宋体" w:hAnsi="宋体" w:eastAsia="宋体" w:cs="宋体"/>
          <w:color w:val="auto"/>
          <w:highlight w:val="none"/>
        </w:rPr>
        <w:t>2.2首次响应文件递交截止时间的当月成立的供应商，视同满足本项资格条件要求。</w:t>
      </w:r>
    </w:p>
    <w:p w14:paraId="0B13F3EE">
      <w:pPr>
        <w:pStyle w:val="20"/>
        <w:ind w:firstLine="480"/>
        <w:rPr>
          <w:rFonts w:hint="default" w:ascii="宋体" w:hAnsi="宋体" w:eastAsia="宋体" w:cs="宋体"/>
          <w:color w:val="auto"/>
          <w:highlight w:val="none"/>
        </w:rPr>
      </w:pPr>
      <w:r>
        <w:rPr>
          <w:rFonts w:ascii="宋体" w:hAnsi="宋体" w:eastAsia="宋体" w:cs="宋体"/>
          <w:color w:val="auto"/>
          <w:highlight w:val="none"/>
        </w:rPr>
        <w:t>2.3若为依法不需要缴纳或暂缓缴纳社会保障资金的供应商，提供依法不需要缴纳或暂缓缴纳社会保障资金证明材料的，视同满足本项资格条件要求。</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35F1B588">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1D2A5A87">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3B824022">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4420BFBC">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748AB01">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具备履行合同所必需设备和专业技术能力证明材料</w:t>
      </w:r>
    </w:p>
    <w:p w14:paraId="4E9FDF28">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声明函</w:t>
      </w:r>
    </w:p>
    <w:p w14:paraId="6BB9CBD7">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5F2A07CB">
      <w:pPr>
        <w:pStyle w:val="20"/>
        <w:ind w:firstLine="480"/>
        <w:rPr>
          <w:rFonts w:hint="default" w:ascii="宋体" w:hAnsi="宋体" w:eastAsia="宋体" w:cs="宋体"/>
          <w:color w:val="auto"/>
          <w:highlight w:val="none"/>
        </w:rPr>
      </w:pPr>
      <w:r>
        <w:rPr>
          <w:rFonts w:ascii="宋体" w:hAnsi="宋体" w:eastAsia="宋体" w:cs="宋体"/>
          <w:color w:val="auto"/>
          <w:highlight w:val="none"/>
        </w:rPr>
        <w:t>我方具备履行合同所必需的设备和专业技术能力，并对本声明承诺的真实性负责，否则产生不利后果由我方承担责任。</w:t>
      </w:r>
    </w:p>
    <w:p w14:paraId="31F96675">
      <w:pPr>
        <w:pStyle w:val="20"/>
        <w:ind w:firstLine="480"/>
        <w:rPr>
          <w:rFonts w:hint="default" w:ascii="宋体" w:hAnsi="宋体" w:eastAsia="宋体" w:cs="宋体"/>
          <w:color w:val="auto"/>
          <w:highlight w:val="none"/>
        </w:rPr>
      </w:pPr>
      <w:r>
        <w:rPr>
          <w:rFonts w:ascii="宋体" w:hAnsi="宋体" w:eastAsia="宋体" w:cs="宋体"/>
          <w:color w:val="auto"/>
          <w:highlight w:val="none"/>
        </w:rPr>
        <w:t>特此声明。</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6EFD3CD0">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7E11F335">
      <w:pPr>
        <w:pStyle w:val="20"/>
        <w:ind w:firstLine="480"/>
        <w:rPr>
          <w:rFonts w:hint="default" w:ascii="宋体" w:hAnsi="宋体" w:eastAsia="宋体" w:cs="宋体"/>
          <w:color w:val="auto"/>
          <w:highlight w:val="none"/>
        </w:rPr>
      </w:pPr>
      <w:r>
        <w:rPr>
          <w:rFonts w:ascii="宋体" w:hAnsi="宋体" w:eastAsia="宋体" w:cs="宋体"/>
          <w:color w:val="auto"/>
          <w:highlight w:val="none"/>
        </w:rPr>
        <w:t>1.磋商文件“供应商的资格”中特定资格条件如果没有特别规定，则由供应商在响应文件中按上述格式提供其具备履行合同所必需的设备和专业技术能力的声明即可，声明函应加盖供应商单位公章。。</w:t>
      </w:r>
    </w:p>
    <w:p w14:paraId="13FF116F">
      <w:pPr>
        <w:pStyle w:val="20"/>
        <w:ind w:firstLine="480"/>
        <w:rPr>
          <w:rFonts w:hint="default" w:ascii="宋体" w:hAnsi="宋体" w:eastAsia="宋体" w:cs="宋体"/>
          <w:color w:val="auto"/>
          <w:highlight w:val="none"/>
        </w:rPr>
      </w:pPr>
      <w:r>
        <w:rPr>
          <w:rFonts w:ascii="宋体" w:hAnsi="宋体" w:eastAsia="宋体" w:cs="宋体"/>
          <w:color w:val="auto"/>
          <w:highlight w:val="none"/>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0552B533">
      <w:pPr>
        <w:pStyle w:val="20"/>
        <w:ind w:firstLine="480"/>
        <w:rPr>
          <w:rFonts w:hint="default" w:ascii="宋体" w:hAnsi="宋体" w:eastAsia="宋体" w:cs="宋体"/>
          <w:color w:val="auto"/>
          <w:highlight w:val="none"/>
        </w:rPr>
      </w:pPr>
      <w:r>
        <w:rPr>
          <w:rFonts w:ascii="宋体" w:hAnsi="宋体" w:eastAsia="宋体" w:cs="宋体"/>
          <w:color w:val="auto"/>
          <w:highlight w:val="none"/>
        </w:rPr>
        <w:t>3.对于接受联合体形式的磋商且供应商是联合体的，则联合体各成员都应当提交本资格证明文件。</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5F11B6DC">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72FB87C6">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7C0EDA58">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14C9F8FA">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25170261">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参加采购活动前三年内在经营活动中没有重大违法记录书面声明</w:t>
      </w:r>
    </w:p>
    <w:p w14:paraId="1A98CE4C">
      <w:pPr>
        <w:pStyle w:val="20"/>
        <w:ind w:firstLine="480"/>
        <w:rPr>
          <w:rFonts w:hint="default" w:ascii="宋体" w:hAnsi="宋体" w:eastAsia="宋体" w:cs="宋体"/>
          <w:color w:val="auto"/>
          <w:highlight w:val="none"/>
        </w:rPr>
      </w:pPr>
      <w:r>
        <w:rPr>
          <w:rFonts w:ascii="宋体" w:hAnsi="宋体" w:eastAsia="宋体" w:cs="宋体"/>
          <w:color w:val="auto"/>
          <w:highlight w:val="none"/>
        </w:rPr>
        <w:t>致：</w:t>
      </w:r>
      <w:r>
        <w:rPr>
          <w:rFonts w:ascii="宋体" w:hAnsi="宋体" w:eastAsia="宋体" w:cs="宋体"/>
          <w:color w:val="auto"/>
          <w:highlight w:val="none"/>
          <w:u w:val="single"/>
        </w:rPr>
        <w:t>（采购人或采购代理机构）</w:t>
      </w:r>
    </w:p>
    <w:p w14:paraId="4F1995FA">
      <w:pPr>
        <w:pStyle w:val="20"/>
        <w:ind w:firstLine="480"/>
        <w:rPr>
          <w:rFonts w:hint="default" w:ascii="宋体" w:hAnsi="宋体" w:eastAsia="宋体" w:cs="宋体"/>
          <w:color w:val="auto"/>
          <w:highlight w:val="none"/>
        </w:rPr>
      </w:pPr>
      <w:r>
        <w:rPr>
          <w:rFonts w:ascii="宋体" w:hAnsi="宋体" w:eastAsia="宋体" w:cs="宋体"/>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r>
        <w:rPr>
          <w:rFonts w:ascii="宋体" w:hAnsi="宋体" w:eastAsia="宋体" w:cs="宋体"/>
          <w:color w:val="auto"/>
          <w:highlight w:val="none"/>
        </w:rPr>
        <w:br w:type="textWrapping"/>
      </w:r>
    </w:p>
    <w:p w14:paraId="2E7C16BD">
      <w:pPr>
        <w:pStyle w:val="20"/>
        <w:ind w:firstLine="480"/>
        <w:rPr>
          <w:rFonts w:hint="default" w:ascii="宋体" w:hAnsi="宋体" w:eastAsia="宋体" w:cs="宋体"/>
          <w:color w:val="auto"/>
          <w:highlight w:val="none"/>
        </w:rPr>
      </w:pPr>
      <w:r>
        <w:rPr>
          <w:rFonts w:ascii="宋体" w:hAnsi="宋体" w:eastAsia="宋体" w:cs="宋体"/>
          <w:color w:val="auto"/>
          <w:highlight w:val="none"/>
        </w:rPr>
        <w:t>特此申明。</w:t>
      </w:r>
      <w:r>
        <w:rPr>
          <w:rFonts w:ascii="宋体" w:hAnsi="宋体" w:eastAsia="宋体" w:cs="宋体"/>
          <w:color w:val="auto"/>
          <w:highlight w:val="none"/>
        </w:rPr>
        <w:br w:type="textWrapping"/>
      </w:r>
    </w:p>
    <w:p w14:paraId="2FF07D29">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3CA8D0E8">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604BFFD1">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16A721F8">
      <w:pPr>
        <w:pStyle w:val="20"/>
        <w:ind w:firstLine="480"/>
        <w:rPr>
          <w:rFonts w:hint="default" w:ascii="宋体" w:hAnsi="宋体" w:eastAsia="宋体" w:cs="宋体"/>
          <w:color w:val="auto"/>
          <w:highlight w:val="none"/>
        </w:rPr>
      </w:pPr>
      <w:r>
        <w:rPr>
          <w:rFonts w:ascii="宋体" w:hAnsi="宋体" w:eastAsia="宋体" w:cs="宋体"/>
          <w:color w:val="auto"/>
          <w:highlight w:val="none"/>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36F69B5">
      <w:pPr>
        <w:pStyle w:val="20"/>
        <w:ind w:firstLine="480"/>
        <w:rPr>
          <w:rFonts w:hint="default" w:ascii="宋体" w:hAnsi="宋体" w:eastAsia="宋体" w:cs="宋体"/>
          <w:color w:val="auto"/>
          <w:highlight w:val="none"/>
        </w:rPr>
      </w:pPr>
      <w:r>
        <w:rPr>
          <w:rFonts w:ascii="宋体" w:hAnsi="宋体" w:eastAsia="宋体" w:cs="宋体"/>
          <w:color w:val="auto"/>
          <w:highlight w:val="none"/>
        </w:rPr>
        <w:t>2、请供应商根据实际情况如实声明，否则视为提供虚假材料。</w:t>
      </w:r>
    </w:p>
    <w:p w14:paraId="37A01E08">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191EA55">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附件3-5 信用记录查询结果</w:t>
      </w:r>
    </w:p>
    <w:p w14:paraId="089B0C8E">
      <w:pPr>
        <w:pStyle w:val="20"/>
        <w:ind w:firstLine="480"/>
        <w:rPr>
          <w:rFonts w:hint="default" w:ascii="宋体" w:hAnsi="宋体" w:eastAsia="宋体" w:cs="宋体"/>
          <w:color w:val="auto"/>
          <w:highlight w:val="none"/>
        </w:rPr>
      </w:pPr>
      <w:r>
        <w:rPr>
          <w:rFonts w:ascii="宋体" w:hAnsi="宋体" w:eastAsia="宋体" w:cs="宋体"/>
          <w:color w:val="auto"/>
          <w:highlight w:val="none"/>
        </w:rPr>
        <w:t>1、由磋商小组通过网站查询并打印供应商的信用记录。</w:t>
      </w:r>
    </w:p>
    <w:p w14:paraId="45D27221">
      <w:pPr>
        <w:pStyle w:val="20"/>
        <w:ind w:firstLine="480"/>
        <w:rPr>
          <w:rFonts w:hint="default" w:ascii="宋体" w:hAnsi="宋体" w:eastAsia="宋体" w:cs="宋体"/>
          <w:color w:val="auto"/>
          <w:highlight w:val="none"/>
        </w:rPr>
      </w:pPr>
      <w:r>
        <w:rPr>
          <w:rFonts w:ascii="宋体" w:hAnsi="宋体" w:eastAsia="宋体" w:cs="宋体"/>
          <w:color w:val="auto"/>
          <w:highlight w:val="none"/>
        </w:rPr>
        <w:t xml:space="preserve"> 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ED4FED6">
      <w:pPr>
        <w:pStyle w:val="20"/>
        <w:ind w:firstLine="480"/>
        <w:rPr>
          <w:rFonts w:hint="default" w:ascii="宋体" w:hAnsi="宋体" w:eastAsia="宋体" w:cs="宋体"/>
          <w:color w:val="auto"/>
          <w:highlight w:val="none"/>
        </w:rPr>
      </w:pPr>
      <w:r>
        <w:rPr>
          <w:rFonts w:ascii="宋体" w:hAnsi="宋体" w:eastAsia="宋体" w:cs="宋体"/>
          <w:color w:val="auto"/>
          <w:highlight w:val="none"/>
        </w:rPr>
        <w:t xml:space="preserve"> 3、供应商应了解自身的信用记录情况。当供应商受到200万以上罚款的行政处罚且该罚款不属较大数额罚款时，供应商应在响应文件中提供此项罚款不属于较大数额罚款的依据（如提供：相关法律制度的规定、行政执法机构对该罚款不属于较大数额罚款的认定或者其他有效依据）。</w:t>
      </w:r>
    </w:p>
    <w:p w14:paraId="1F224193">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10E20AC2">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附件3-6 其它资格证明文件</w:t>
      </w:r>
    </w:p>
    <w:p w14:paraId="4D9C8CDE">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（若有）</w:t>
      </w:r>
    </w:p>
    <w:p w14:paraId="329A90E8">
      <w:pPr>
        <w:pStyle w:val="20"/>
        <w:ind w:firstLine="480"/>
        <w:rPr>
          <w:rFonts w:hint="default" w:ascii="宋体" w:hAnsi="宋体" w:eastAsia="宋体" w:cs="宋体"/>
          <w:color w:val="auto"/>
          <w:highlight w:val="none"/>
        </w:rPr>
      </w:pPr>
      <w:r>
        <w:rPr>
          <w:rFonts w:ascii="宋体" w:hAnsi="宋体" w:eastAsia="宋体" w:cs="宋体"/>
          <w:color w:val="auto"/>
          <w:highlight w:val="none"/>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14:paraId="0ACC768D">
      <w:pPr>
        <w:pStyle w:val="20"/>
        <w:ind w:firstLine="480"/>
        <w:rPr>
          <w:rFonts w:hint="default" w:ascii="宋体" w:hAnsi="宋体" w:eastAsia="宋体" w:cs="宋体"/>
          <w:color w:val="auto"/>
          <w:highlight w:val="none"/>
        </w:rPr>
      </w:pPr>
      <w:r>
        <w:rPr>
          <w:rFonts w:ascii="宋体" w:hAnsi="宋体" w:eastAsia="宋体" w:cs="宋体"/>
          <w:color w:val="auto"/>
          <w:highlight w:val="none"/>
        </w:rPr>
        <w:t>2、若磋商文件规定接受联合体形式且供应商为联合体的，涉及联合体成员的其它资格证明文件在此处提供相关证明材料，并加盖供应商单位公章。</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52E91376">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5472E0C4">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w:t>
      </w:r>
    </w:p>
    <w:p w14:paraId="774F6AA1">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58279303">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6A9FC22E">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附件4 磋商保证金凭证</w:t>
      </w:r>
    </w:p>
    <w:p w14:paraId="7EE8AA53">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编制说明</w:t>
      </w:r>
    </w:p>
    <w:p w14:paraId="132BC043">
      <w:pPr>
        <w:pStyle w:val="20"/>
        <w:ind w:firstLine="480"/>
        <w:rPr>
          <w:rFonts w:hint="default" w:ascii="宋体" w:hAnsi="宋体" w:eastAsia="宋体" w:cs="宋体"/>
          <w:color w:val="auto"/>
          <w:highlight w:val="none"/>
        </w:rPr>
      </w:pPr>
      <w:r>
        <w:rPr>
          <w:rFonts w:ascii="宋体" w:hAnsi="宋体" w:eastAsia="宋体" w:cs="宋体"/>
          <w:color w:val="auto"/>
          <w:highlight w:val="none"/>
        </w:rPr>
        <w:t>1、在此项下提交的“磋商保证金”材料可使用转账凭证复印件或有关原始页面的打印件。</w:t>
      </w:r>
    </w:p>
    <w:p w14:paraId="7925BF67">
      <w:pPr>
        <w:pStyle w:val="20"/>
        <w:ind w:firstLine="480"/>
        <w:rPr>
          <w:rFonts w:hint="default" w:ascii="宋体" w:hAnsi="宋体" w:eastAsia="宋体" w:cs="宋体"/>
          <w:color w:val="auto"/>
          <w:highlight w:val="none"/>
        </w:rPr>
      </w:pPr>
      <w:r>
        <w:rPr>
          <w:rFonts w:ascii="宋体" w:hAnsi="宋体" w:eastAsia="宋体" w:cs="宋体"/>
          <w:color w:val="auto"/>
          <w:highlight w:val="none"/>
        </w:rPr>
        <w:t>2、磋商保证金是否已提交按照磋商文件规定执行。</w:t>
      </w:r>
    </w:p>
    <w:p w14:paraId="3A965CFB">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631A396B">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附件5-1 技术和服务要求响应表</w:t>
      </w:r>
    </w:p>
    <w:p w14:paraId="5FE73887">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（全称加盖单位公章）</w:t>
      </w:r>
      <w:r>
        <w:rPr>
          <w:rFonts w:ascii="宋体" w:hAnsi="宋体" w:eastAsia="宋体" w:cs="宋体"/>
          <w:color w:val="auto"/>
          <w:highlight w:val="none"/>
        </w:rPr>
        <w:t>项目编号∶</w:t>
      </w:r>
      <w:r>
        <w:rPr>
          <w:rFonts w:ascii="宋体" w:hAnsi="宋体" w:eastAsia="宋体" w:cs="宋体"/>
          <w:color w:val="auto"/>
          <w:highlight w:val="none"/>
          <w:u w:val="single"/>
        </w:rPr>
        <w:t>　　　　　　　　　　</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1433F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9B8BE74">
            <w:pPr>
              <w:pStyle w:val="20"/>
              <w:rPr>
                <w:rFonts w:hint="default" w:ascii="宋体" w:hAnsi="宋体" w:eastAsia="宋体" w:cs="宋体"/>
                <w:color w:val="auto"/>
                <w:highlight w:val="none"/>
              </w:rPr>
            </w:pPr>
            <w:r>
              <w:rPr>
                <w:rFonts w:ascii="宋体" w:hAnsi="宋体" w:eastAsia="宋体" w:cs="宋体"/>
                <w:color w:val="auto"/>
                <w:highlight w:val="none"/>
              </w:rPr>
              <w:t>采购包</w:t>
            </w:r>
          </w:p>
        </w:tc>
        <w:tc>
          <w:tcPr>
            <w:tcW w:w="1519" w:type="dxa"/>
          </w:tcPr>
          <w:p w14:paraId="687197F8">
            <w:pPr>
              <w:pStyle w:val="20"/>
              <w:rPr>
                <w:rFonts w:hint="default" w:ascii="宋体" w:hAnsi="宋体" w:eastAsia="宋体" w:cs="宋体"/>
                <w:color w:val="auto"/>
                <w:highlight w:val="none"/>
              </w:rPr>
            </w:pPr>
            <w:r>
              <w:rPr>
                <w:rFonts w:ascii="宋体" w:hAnsi="宋体" w:eastAsia="宋体" w:cs="宋体"/>
                <w:color w:val="auto"/>
                <w:highlight w:val="none"/>
              </w:rPr>
              <w:t>章节条目号</w:t>
            </w:r>
          </w:p>
        </w:tc>
        <w:tc>
          <w:tcPr>
            <w:tcW w:w="2026" w:type="dxa"/>
          </w:tcPr>
          <w:p w14:paraId="4045F64D">
            <w:pPr>
              <w:pStyle w:val="20"/>
              <w:rPr>
                <w:rFonts w:hint="default" w:ascii="宋体" w:hAnsi="宋体" w:eastAsia="宋体" w:cs="宋体"/>
                <w:color w:val="auto"/>
                <w:highlight w:val="none"/>
              </w:rPr>
            </w:pPr>
            <w:r>
              <w:rPr>
                <w:rFonts w:ascii="宋体" w:hAnsi="宋体" w:eastAsia="宋体" w:cs="宋体"/>
                <w:color w:val="auto"/>
                <w:highlight w:val="none"/>
              </w:rPr>
              <w:t>竞争性磋商文件规定的技术和服务要求</w:t>
            </w:r>
          </w:p>
        </w:tc>
        <w:tc>
          <w:tcPr>
            <w:tcW w:w="2026" w:type="dxa"/>
          </w:tcPr>
          <w:p w14:paraId="5DD9E09E">
            <w:pPr>
              <w:pStyle w:val="20"/>
              <w:rPr>
                <w:rFonts w:hint="default" w:ascii="宋体" w:hAnsi="宋体" w:eastAsia="宋体" w:cs="宋体"/>
                <w:color w:val="auto"/>
                <w:highlight w:val="none"/>
              </w:rPr>
            </w:pPr>
            <w:r>
              <w:rPr>
                <w:rFonts w:ascii="宋体" w:hAnsi="宋体" w:eastAsia="宋体" w:cs="宋体"/>
                <w:color w:val="auto"/>
                <w:highlight w:val="none"/>
              </w:rPr>
              <w:t>响应文件响应承诺</w:t>
            </w:r>
          </w:p>
        </w:tc>
        <w:tc>
          <w:tcPr>
            <w:tcW w:w="2026" w:type="dxa"/>
          </w:tcPr>
          <w:p w14:paraId="7CEE3FD1">
            <w:pPr>
              <w:pStyle w:val="20"/>
              <w:rPr>
                <w:rFonts w:hint="default" w:ascii="宋体" w:hAnsi="宋体" w:eastAsia="宋体" w:cs="宋体"/>
                <w:color w:val="auto"/>
                <w:highlight w:val="none"/>
              </w:rPr>
            </w:pPr>
            <w:r>
              <w:rPr>
                <w:rFonts w:ascii="宋体" w:hAnsi="宋体" w:eastAsia="宋体" w:cs="宋体"/>
                <w:color w:val="auto"/>
                <w:highlight w:val="none"/>
              </w:rPr>
              <w:t>是否偏离及说明</w:t>
            </w:r>
          </w:p>
        </w:tc>
      </w:tr>
      <w:tr w14:paraId="27794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D65BBEA">
            <w:pPr>
              <w:rPr>
                <w:rFonts w:ascii="宋体" w:hAnsi="宋体" w:cs="宋体"/>
                <w:color w:val="auto"/>
                <w:highlight w:val="none"/>
              </w:rPr>
            </w:pPr>
          </w:p>
        </w:tc>
        <w:tc>
          <w:tcPr>
            <w:tcW w:w="1519" w:type="dxa"/>
          </w:tcPr>
          <w:p w14:paraId="2928C476">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1FAA8BC8">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4BA43723">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696230A9">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65DF7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E31F292">
            <w:pPr>
              <w:rPr>
                <w:rFonts w:ascii="宋体" w:hAnsi="宋体" w:cs="宋体"/>
                <w:color w:val="auto"/>
                <w:highlight w:val="none"/>
              </w:rPr>
            </w:pPr>
          </w:p>
        </w:tc>
        <w:tc>
          <w:tcPr>
            <w:tcW w:w="1519" w:type="dxa"/>
          </w:tcPr>
          <w:p w14:paraId="6CA4C592">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12B84F00">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103169D0">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04B0C1BE">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397962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6A07A91">
            <w:pPr>
              <w:rPr>
                <w:rFonts w:ascii="宋体" w:hAnsi="宋体" w:cs="宋体"/>
                <w:color w:val="auto"/>
                <w:highlight w:val="none"/>
              </w:rPr>
            </w:pPr>
          </w:p>
        </w:tc>
        <w:tc>
          <w:tcPr>
            <w:tcW w:w="1519" w:type="dxa"/>
          </w:tcPr>
          <w:p w14:paraId="64933EF9">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27DCF4DF">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4A70313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120D7E2F">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bl>
    <w:p w14:paraId="7924C9E8">
      <w:pPr>
        <w:pStyle w:val="20"/>
        <w:rPr>
          <w:rFonts w:hint="default" w:ascii="宋体" w:hAnsi="宋体" w:eastAsia="宋体" w:cs="宋体"/>
          <w:color w:val="auto"/>
          <w:highlight w:val="none"/>
        </w:rPr>
      </w:pPr>
      <w:r>
        <w:rPr>
          <w:rFonts w:ascii="宋体" w:hAnsi="宋体" w:eastAsia="宋体" w:cs="宋体"/>
          <w:b/>
          <w:color w:val="auto"/>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51FB9510">
      <w:pPr>
        <w:pStyle w:val="20"/>
        <w:rPr>
          <w:rFonts w:hint="default" w:ascii="宋体" w:hAnsi="宋体" w:eastAsia="宋体" w:cs="宋体"/>
          <w:color w:val="auto"/>
          <w:highlight w:val="none"/>
        </w:rPr>
      </w:pPr>
      <w:r>
        <w:rPr>
          <w:rFonts w:ascii="宋体" w:hAnsi="宋体" w:eastAsia="宋体" w:cs="宋体"/>
          <w:b/>
          <w:color w:val="auto"/>
          <w:highlight w:val="none"/>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44934399">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供应商代表签字：</w:t>
      </w:r>
      <w:r>
        <w:rPr>
          <w:rFonts w:ascii="宋体" w:hAnsi="宋体" w:eastAsia="宋体" w:cs="宋体"/>
          <w:color w:val="auto"/>
          <w:highlight w:val="none"/>
          <w:u w:val="single"/>
        </w:rPr>
        <w:t>　　　　　　　　　　</w:t>
      </w:r>
    </w:p>
    <w:p w14:paraId="04FA51DB">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69C5BA67">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附件5-2        商务条件和其它事项响应表</w:t>
      </w:r>
    </w:p>
    <w:p w14:paraId="51C5DF9A">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（全称加盖单位公章）</w:t>
      </w:r>
      <w:r>
        <w:rPr>
          <w:rFonts w:ascii="宋体" w:hAnsi="宋体" w:eastAsia="宋体" w:cs="宋体"/>
          <w:color w:val="auto"/>
          <w:highlight w:val="none"/>
        </w:rPr>
        <w:t>项目编号∶</w:t>
      </w:r>
      <w:r>
        <w:rPr>
          <w:rFonts w:ascii="宋体" w:hAnsi="宋体" w:eastAsia="宋体" w:cs="宋体"/>
          <w:color w:val="auto"/>
          <w:highlight w:val="none"/>
          <w:u w:val="single"/>
        </w:rPr>
        <w:t>　　　　　　　　　　</w:t>
      </w:r>
    </w:p>
    <w:tbl>
      <w:tblPr>
        <w:tblStyle w:val="1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3677E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8E512E3">
            <w:pPr>
              <w:pStyle w:val="20"/>
              <w:rPr>
                <w:rFonts w:hint="default" w:ascii="宋体" w:hAnsi="宋体" w:eastAsia="宋体" w:cs="宋体"/>
                <w:color w:val="auto"/>
                <w:highlight w:val="none"/>
              </w:rPr>
            </w:pPr>
            <w:r>
              <w:rPr>
                <w:rFonts w:ascii="宋体" w:hAnsi="宋体" w:eastAsia="宋体" w:cs="宋体"/>
                <w:color w:val="auto"/>
                <w:highlight w:val="none"/>
              </w:rPr>
              <w:t>采购包</w:t>
            </w:r>
          </w:p>
        </w:tc>
        <w:tc>
          <w:tcPr>
            <w:tcW w:w="1519" w:type="dxa"/>
          </w:tcPr>
          <w:p w14:paraId="67140854">
            <w:pPr>
              <w:pStyle w:val="20"/>
              <w:rPr>
                <w:rFonts w:hint="default" w:ascii="宋体" w:hAnsi="宋体" w:eastAsia="宋体" w:cs="宋体"/>
                <w:color w:val="auto"/>
                <w:highlight w:val="none"/>
              </w:rPr>
            </w:pPr>
            <w:r>
              <w:rPr>
                <w:rFonts w:ascii="宋体" w:hAnsi="宋体" w:eastAsia="宋体" w:cs="宋体"/>
                <w:color w:val="auto"/>
                <w:highlight w:val="none"/>
              </w:rPr>
              <w:t>章节条目号</w:t>
            </w:r>
          </w:p>
        </w:tc>
        <w:tc>
          <w:tcPr>
            <w:tcW w:w="2026" w:type="dxa"/>
          </w:tcPr>
          <w:p w14:paraId="66E4ACEC">
            <w:pPr>
              <w:pStyle w:val="20"/>
              <w:rPr>
                <w:rFonts w:hint="default" w:ascii="宋体" w:hAnsi="宋体" w:eastAsia="宋体" w:cs="宋体"/>
                <w:color w:val="auto"/>
                <w:highlight w:val="none"/>
              </w:rPr>
            </w:pPr>
            <w:r>
              <w:rPr>
                <w:rFonts w:ascii="宋体" w:hAnsi="宋体" w:eastAsia="宋体" w:cs="宋体"/>
                <w:color w:val="auto"/>
                <w:highlight w:val="none"/>
              </w:rPr>
              <w:t>竞争性磋商文件规定的商务条件要求</w:t>
            </w:r>
          </w:p>
        </w:tc>
        <w:tc>
          <w:tcPr>
            <w:tcW w:w="2026" w:type="dxa"/>
          </w:tcPr>
          <w:p w14:paraId="43BDA126">
            <w:pPr>
              <w:pStyle w:val="20"/>
              <w:rPr>
                <w:rFonts w:hint="default" w:ascii="宋体" w:hAnsi="宋体" w:eastAsia="宋体" w:cs="宋体"/>
                <w:color w:val="auto"/>
                <w:highlight w:val="none"/>
              </w:rPr>
            </w:pPr>
            <w:r>
              <w:rPr>
                <w:rFonts w:ascii="宋体" w:hAnsi="宋体" w:eastAsia="宋体" w:cs="宋体"/>
                <w:color w:val="auto"/>
                <w:highlight w:val="none"/>
              </w:rPr>
              <w:t>响应文件响应承诺</w:t>
            </w:r>
          </w:p>
        </w:tc>
        <w:tc>
          <w:tcPr>
            <w:tcW w:w="2026" w:type="dxa"/>
          </w:tcPr>
          <w:p w14:paraId="68D406A6">
            <w:pPr>
              <w:pStyle w:val="20"/>
              <w:rPr>
                <w:rFonts w:hint="default" w:ascii="宋体" w:hAnsi="宋体" w:eastAsia="宋体" w:cs="宋体"/>
                <w:color w:val="auto"/>
                <w:highlight w:val="none"/>
              </w:rPr>
            </w:pPr>
            <w:r>
              <w:rPr>
                <w:rFonts w:ascii="宋体" w:hAnsi="宋体" w:eastAsia="宋体" w:cs="宋体"/>
                <w:color w:val="auto"/>
                <w:highlight w:val="none"/>
              </w:rPr>
              <w:t>是否偏离及说明</w:t>
            </w:r>
          </w:p>
        </w:tc>
      </w:tr>
      <w:tr w14:paraId="49E2E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D2DD7B8">
            <w:pPr>
              <w:rPr>
                <w:rFonts w:ascii="宋体" w:hAnsi="宋体" w:cs="宋体"/>
                <w:color w:val="auto"/>
                <w:highlight w:val="none"/>
              </w:rPr>
            </w:pPr>
          </w:p>
        </w:tc>
        <w:tc>
          <w:tcPr>
            <w:tcW w:w="1519" w:type="dxa"/>
          </w:tcPr>
          <w:p w14:paraId="4EAA2010">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2C49F03C">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36DFE7C1">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1EFD2DB4">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12CFC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17F85E7">
            <w:pPr>
              <w:rPr>
                <w:rFonts w:ascii="宋体" w:hAnsi="宋体" w:cs="宋体"/>
                <w:color w:val="auto"/>
                <w:highlight w:val="none"/>
              </w:rPr>
            </w:pPr>
          </w:p>
        </w:tc>
        <w:tc>
          <w:tcPr>
            <w:tcW w:w="1519" w:type="dxa"/>
          </w:tcPr>
          <w:p w14:paraId="79B84E45">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519605F5">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3F6299F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321734EB">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r w14:paraId="1910AE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9A7AE7E">
            <w:pPr>
              <w:rPr>
                <w:rFonts w:ascii="宋体" w:hAnsi="宋体" w:cs="宋体"/>
                <w:color w:val="auto"/>
                <w:highlight w:val="none"/>
              </w:rPr>
            </w:pPr>
          </w:p>
        </w:tc>
        <w:tc>
          <w:tcPr>
            <w:tcW w:w="1519" w:type="dxa"/>
          </w:tcPr>
          <w:p w14:paraId="0E01EA87">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5565B06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578166DF">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c>
          <w:tcPr>
            <w:tcW w:w="2026" w:type="dxa"/>
          </w:tcPr>
          <w:p w14:paraId="7870A755">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p>
        </w:tc>
      </w:tr>
    </w:tbl>
    <w:p w14:paraId="56926831">
      <w:pPr>
        <w:pStyle w:val="20"/>
        <w:rPr>
          <w:rFonts w:hint="default" w:ascii="宋体" w:hAnsi="宋体" w:eastAsia="宋体" w:cs="宋体"/>
          <w:color w:val="auto"/>
          <w:highlight w:val="none"/>
        </w:rPr>
      </w:pPr>
      <w:r>
        <w:rPr>
          <w:rFonts w:ascii="宋体" w:hAnsi="宋体" w:eastAsia="宋体" w:cs="宋体"/>
          <w:b/>
          <w:color w:val="auto"/>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18BF136E">
      <w:pPr>
        <w:pStyle w:val="20"/>
        <w:rPr>
          <w:rFonts w:hint="default" w:ascii="宋体" w:hAnsi="宋体" w:eastAsia="宋体" w:cs="宋体"/>
          <w:color w:val="auto"/>
          <w:highlight w:val="none"/>
        </w:rPr>
      </w:pPr>
      <w:r>
        <w:rPr>
          <w:rFonts w:ascii="宋体" w:hAnsi="宋体" w:eastAsia="宋体" w:cs="宋体"/>
          <w:b/>
          <w:color w:val="auto"/>
          <w:highlight w:val="none"/>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5822660C">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供应商代表签字：</w:t>
      </w:r>
      <w:r>
        <w:rPr>
          <w:rFonts w:ascii="宋体" w:hAnsi="宋体" w:eastAsia="宋体" w:cs="宋体"/>
          <w:color w:val="auto"/>
          <w:highlight w:val="none"/>
          <w:u w:val="single"/>
        </w:rPr>
        <w:t>　　　　　　　　　　</w:t>
      </w:r>
    </w:p>
    <w:p w14:paraId="2F561BD7">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7516D2AA">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附件6 相关技术、商务、服务响应承诺及资料</w:t>
      </w:r>
    </w:p>
    <w:p w14:paraId="1600680E">
      <w:pPr>
        <w:pStyle w:val="20"/>
        <w:ind w:firstLine="480"/>
        <w:rPr>
          <w:rFonts w:hint="default" w:ascii="宋体" w:hAnsi="宋体" w:eastAsia="宋体" w:cs="宋体"/>
          <w:color w:val="auto"/>
          <w:highlight w:val="none"/>
        </w:rPr>
      </w:pPr>
      <w:r>
        <w:rPr>
          <w:rFonts w:ascii="宋体" w:hAnsi="宋体" w:eastAsia="宋体" w:cs="宋体"/>
          <w:color w:val="auto"/>
          <w:highlight w:val="none"/>
        </w:rPr>
        <w:t>说明：</w:t>
      </w:r>
    </w:p>
    <w:p w14:paraId="33C6CE7D">
      <w:pPr>
        <w:pStyle w:val="20"/>
        <w:ind w:firstLine="480"/>
        <w:rPr>
          <w:rFonts w:hint="default" w:ascii="宋体" w:hAnsi="宋体" w:eastAsia="宋体" w:cs="宋体"/>
          <w:color w:val="auto"/>
          <w:highlight w:val="none"/>
        </w:rPr>
      </w:pPr>
      <w:r>
        <w:rPr>
          <w:rFonts w:ascii="宋体" w:hAnsi="宋体" w:eastAsia="宋体" w:cs="宋体"/>
          <w:color w:val="auto"/>
          <w:highlight w:val="none"/>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136B10E7">
      <w:pPr>
        <w:pStyle w:val="20"/>
        <w:ind w:firstLine="480"/>
        <w:rPr>
          <w:rFonts w:hint="default" w:ascii="宋体" w:hAnsi="宋体" w:eastAsia="宋体" w:cs="宋体"/>
          <w:color w:val="auto"/>
          <w:highlight w:val="none"/>
        </w:rPr>
      </w:pPr>
      <w:r>
        <w:rPr>
          <w:rFonts w:ascii="宋体" w:hAnsi="宋体" w:eastAsia="宋体" w:cs="宋体"/>
          <w:color w:val="auto"/>
          <w:highlight w:val="none"/>
        </w:rPr>
        <w:t>2.如果没有特别要求的，供应商根据磋商文件的要求以及特点，提供相关技术、商务、服务响应承诺及资料，格式自拟。</w:t>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2F42F6F6">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6B3017AE">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　　　　　</w:t>
      </w:r>
    </w:p>
    <w:p w14:paraId="7EF7D609">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6500FC12">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42431F4">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附件7 供应商提交符合政府采购政策的证明材料</w:t>
      </w:r>
    </w:p>
    <w:p w14:paraId="025AC54F">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附件7-1-1 中小企业声明函（若有）</w:t>
      </w:r>
    </w:p>
    <w:p w14:paraId="4D257349">
      <w:pPr>
        <w:pStyle w:val="20"/>
        <w:ind w:firstLine="480"/>
        <w:jc w:val="center"/>
        <w:rPr>
          <w:rFonts w:hint="default" w:ascii="宋体" w:hAnsi="宋体" w:eastAsia="宋体" w:cs="宋体"/>
          <w:color w:val="auto"/>
          <w:highlight w:val="none"/>
        </w:rPr>
      </w:pPr>
      <w:r>
        <w:rPr>
          <w:rFonts w:ascii="宋体" w:hAnsi="宋体" w:eastAsia="宋体" w:cs="宋体"/>
          <w:color w:val="auto"/>
          <w:highlight w:val="none"/>
        </w:rPr>
        <w:t>中小企业声明函（货物）</w:t>
      </w:r>
    </w:p>
    <w:p w14:paraId="662E41CC">
      <w:pPr>
        <w:pStyle w:val="20"/>
        <w:ind w:firstLine="480"/>
        <w:rPr>
          <w:rFonts w:hint="default" w:ascii="宋体" w:hAnsi="宋体" w:eastAsia="宋体" w:cs="宋体"/>
          <w:color w:val="auto"/>
          <w:highlight w:val="none"/>
        </w:rPr>
      </w:pPr>
      <w:r>
        <w:rPr>
          <w:rFonts w:ascii="宋体" w:hAnsi="宋体" w:eastAsia="宋体" w:cs="宋体"/>
          <w:color w:val="auto"/>
          <w:highlight w:val="none"/>
        </w:rPr>
        <w:t>本公司</w:t>
      </w:r>
      <w:r>
        <w:rPr>
          <w:rFonts w:ascii="宋体" w:hAnsi="宋体" w:eastAsia="宋体" w:cs="宋体"/>
          <w:color w:val="auto"/>
          <w:highlight w:val="none"/>
          <w:u w:val="single"/>
        </w:rPr>
        <w:t>（联合体）</w:t>
      </w:r>
      <w:r>
        <w:rPr>
          <w:rFonts w:ascii="宋体" w:hAnsi="宋体" w:eastAsia="宋体" w:cs="宋体"/>
          <w:color w:val="auto"/>
          <w:highlight w:val="none"/>
        </w:rPr>
        <w:t>郑重声明，根据《政府采购促进中小企业发展管理办法》（财库﹝2020﹞46号）的规定，本公司</w:t>
      </w:r>
      <w:r>
        <w:rPr>
          <w:rFonts w:ascii="宋体" w:hAnsi="宋体" w:eastAsia="宋体" w:cs="宋体"/>
          <w:color w:val="auto"/>
          <w:highlight w:val="none"/>
          <w:u w:val="single"/>
        </w:rPr>
        <w:t>（联合体）</w:t>
      </w:r>
      <w:r>
        <w:rPr>
          <w:rFonts w:ascii="宋体" w:hAnsi="宋体" w:eastAsia="宋体" w:cs="宋体"/>
          <w:color w:val="auto"/>
          <w:highlight w:val="none"/>
        </w:rPr>
        <w:t>参加</w:t>
      </w:r>
      <w:r>
        <w:rPr>
          <w:rFonts w:ascii="宋体" w:hAnsi="宋体" w:eastAsia="宋体" w:cs="宋体"/>
          <w:color w:val="auto"/>
          <w:highlight w:val="none"/>
          <w:u w:val="single"/>
        </w:rPr>
        <w:t>（单位名称）</w:t>
      </w:r>
      <w:r>
        <w:rPr>
          <w:rFonts w:ascii="宋体" w:hAnsi="宋体" w:eastAsia="宋体" w:cs="宋体"/>
          <w:color w:val="auto"/>
          <w:highlight w:val="none"/>
        </w:rPr>
        <w:t>的</w:t>
      </w:r>
      <w:r>
        <w:rPr>
          <w:rFonts w:ascii="宋体" w:hAnsi="宋体" w:eastAsia="宋体" w:cs="宋体"/>
          <w:color w:val="auto"/>
          <w:highlight w:val="none"/>
          <w:u w:val="single"/>
        </w:rPr>
        <w:t>（项目名称）</w:t>
      </w:r>
      <w:r>
        <w:rPr>
          <w:rFonts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14:paraId="7D909E32">
      <w:pPr>
        <w:pStyle w:val="20"/>
        <w:ind w:firstLine="480"/>
        <w:rPr>
          <w:rFonts w:hint="default" w:ascii="宋体" w:hAnsi="宋体" w:eastAsia="宋体" w:cs="宋体"/>
          <w:color w:val="auto"/>
          <w:highlight w:val="none"/>
        </w:rPr>
      </w:pPr>
      <w:r>
        <w:rPr>
          <w:rFonts w:ascii="宋体" w:hAnsi="宋体" w:eastAsia="宋体" w:cs="宋体"/>
          <w:color w:val="auto"/>
          <w:highlight w:val="none"/>
        </w:rPr>
        <w:t>1.</w:t>
      </w:r>
      <w:r>
        <w:rPr>
          <w:rFonts w:ascii="宋体" w:hAnsi="宋体" w:eastAsia="宋体" w:cs="宋体"/>
          <w:color w:val="auto"/>
          <w:highlight w:val="none"/>
          <w:u w:val="single"/>
        </w:rPr>
        <w:t>（标的名称）</w:t>
      </w:r>
      <w:r>
        <w:rPr>
          <w:rFonts w:ascii="宋体" w:hAnsi="宋体" w:eastAsia="宋体" w:cs="宋体"/>
          <w:color w:val="auto"/>
          <w:highlight w:val="none"/>
        </w:rPr>
        <w:t>，属于</w:t>
      </w:r>
      <w:r>
        <w:rPr>
          <w:rFonts w:ascii="宋体" w:hAnsi="宋体" w:eastAsia="宋体" w:cs="宋体"/>
          <w:color w:val="auto"/>
          <w:highlight w:val="none"/>
          <w:u w:val="single"/>
        </w:rPr>
        <w:t>（采购文件中明确的所属行业）</w:t>
      </w:r>
      <w:r>
        <w:rPr>
          <w:rFonts w:ascii="宋体" w:hAnsi="宋体" w:eastAsia="宋体" w:cs="宋体"/>
          <w:color w:val="auto"/>
          <w:highlight w:val="none"/>
        </w:rPr>
        <w:t>行业；制造商为</w:t>
      </w:r>
      <w:r>
        <w:rPr>
          <w:rFonts w:ascii="宋体" w:hAnsi="宋体" w:eastAsia="宋体" w:cs="宋体"/>
          <w:color w:val="auto"/>
          <w:highlight w:val="none"/>
          <w:u w:val="single"/>
        </w:rPr>
        <w:t>（企业名称）</w:t>
      </w:r>
      <w:r>
        <w:rPr>
          <w:rFonts w:ascii="宋体" w:hAnsi="宋体" w:eastAsia="宋体" w:cs="宋体"/>
          <w:color w:val="auto"/>
          <w:highlight w:val="none"/>
        </w:rPr>
        <w:t>，从业人员人，营业收入为万元，资产总额为万元¹，属于</w:t>
      </w:r>
      <w:r>
        <w:rPr>
          <w:rFonts w:ascii="宋体" w:hAnsi="宋体" w:eastAsia="宋体" w:cs="宋体"/>
          <w:color w:val="auto"/>
          <w:highlight w:val="none"/>
          <w:u w:val="single"/>
        </w:rPr>
        <w:t>（中型企业、小型企业、微型企业）</w:t>
      </w:r>
      <w:r>
        <w:rPr>
          <w:rFonts w:ascii="宋体" w:hAnsi="宋体" w:eastAsia="宋体" w:cs="宋体"/>
          <w:color w:val="auto"/>
          <w:highlight w:val="none"/>
        </w:rPr>
        <w:t>；</w:t>
      </w:r>
    </w:p>
    <w:p w14:paraId="52CF68A9">
      <w:pPr>
        <w:pStyle w:val="20"/>
        <w:ind w:firstLine="480"/>
        <w:rPr>
          <w:rFonts w:hint="default" w:ascii="宋体" w:hAnsi="宋体" w:eastAsia="宋体" w:cs="宋体"/>
          <w:color w:val="auto"/>
          <w:highlight w:val="none"/>
        </w:rPr>
      </w:pPr>
      <w:r>
        <w:rPr>
          <w:rFonts w:ascii="宋体" w:hAnsi="宋体" w:eastAsia="宋体" w:cs="宋体"/>
          <w:color w:val="auto"/>
          <w:highlight w:val="none"/>
        </w:rPr>
        <w:t>2.</w:t>
      </w:r>
      <w:r>
        <w:rPr>
          <w:rFonts w:ascii="宋体" w:hAnsi="宋体" w:eastAsia="宋体" w:cs="宋体"/>
          <w:color w:val="auto"/>
          <w:highlight w:val="none"/>
          <w:u w:val="single"/>
        </w:rPr>
        <w:t>（标的名称）</w:t>
      </w:r>
      <w:r>
        <w:rPr>
          <w:rFonts w:ascii="宋体" w:hAnsi="宋体" w:eastAsia="宋体" w:cs="宋体"/>
          <w:color w:val="auto"/>
          <w:highlight w:val="none"/>
        </w:rPr>
        <w:t>，属于</w:t>
      </w:r>
      <w:r>
        <w:rPr>
          <w:rFonts w:ascii="宋体" w:hAnsi="宋体" w:eastAsia="宋体" w:cs="宋体"/>
          <w:color w:val="auto"/>
          <w:highlight w:val="none"/>
          <w:u w:val="single"/>
        </w:rPr>
        <w:t>（采购文件中明确的所属行业）</w:t>
      </w:r>
      <w:r>
        <w:rPr>
          <w:rFonts w:ascii="宋体" w:hAnsi="宋体" w:eastAsia="宋体" w:cs="宋体"/>
          <w:color w:val="auto"/>
          <w:highlight w:val="none"/>
        </w:rPr>
        <w:t>行业；制造商为</w:t>
      </w:r>
      <w:r>
        <w:rPr>
          <w:rFonts w:ascii="宋体" w:hAnsi="宋体" w:eastAsia="宋体" w:cs="宋体"/>
          <w:color w:val="auto"/>
          <w:highlight w:val="none"/>
          <w:u w:val="single"/>
        </w:rPr>
        <w:t>（企业名称）</w:t>
      </w:r>
      <w:r>
        <w:rPr>
          <w:rFonts w:ascii="宋体" w:hAnsi="宋体" w:eastAsia="宋体" w:cs="宋体"/>
          <w:color w:val="auto"/>
          <w:highlight w:val="none"/>
        </w:rPr>
        <w:t>，从业人员人，营业收入为万元，资产总额为万元，属于</w:t>
      </w:r>
      <w:r>
        <w:rPr>
          <w:rFonts w:ascii="宋体" w:hAnsi="宋体" w:eastAsia="宋体" w:cs="宋体"/>
          <w:color w:val="auto"/>
          <w:highlight w:val="none"/>
          <w:u w:val="single"/>
        </w:rPr>
        <w:t>（中型企业、小型企业、微型企业）</w:t>
      </w:r>
      <w:r>
        <w:rPr>
          <w:rFonts w:ascii="宋体" w:hAnsi="宋体" w:eastAsia="宋体" w:cs="宋体"/>
          <w:color w:val="auto"/>
          <w:highlight w:val="none"/>
        </w:rPr>
        <w:t>；</w:t>
      </w:r>
    </w:p>
    <w:p w14:paraId="00E9FEDA">
      <w:pPr>
        <w:pStyle w:val="20"/>
        <w:ind w:firstLine="480"/>
        <w:rPr>
          <w:rFonts w:hint="default" w:ascii="宋体" w:hAnsi="宋体" w:eastAsia="宋体" w:cs="宋体"/>
          <w:color w:val="auto"/>
          <w:highlight w:val="none"/>
        </w:rPr>
      </w:pPr>
      <w:r>
        <w:rPr>
          <w:rFonts w:ascii="宋体" w:hAnsi="宋体" w:eastAsia="宋体" w:cs="宋体"/>
          <w:color w:val="auto"/>
          <w:highlight w:val="none"/>
        </w:rPr>
        <w:t>......</w:t>
      </w:r>
    </w:p>
    <w:p w14:paraId="2FDD1BA1">
      <w:pPr>
        <w:pStyle w:val="20"/>
        <w:ind w:firstLine="480"/>
        <w:rPr>
          <w:rFonts w:hint="default" w:ascii="宋体" w:hAnsi="宋体" w:eastAsia="宋体" w:cs="宋体"/>
          <w:color w:val="auto"/>
          <w:highlight w:val="none"/>
        </w:rPr>
      </w:pPr>
      <w:r>
        <w:rPr>
          <w:rFonts w:ascii="宋体" w:hAnsi="宋体" w:eastAsia="宋体" w:cs="宋体"/>
          <w:color w:val="auto"/>
          <w:highlight w:val="none"/>
        </w:rPr>
        <w:t>以上企业，不属于大企业的分支机构，不存在控股股东为大企业的情形，也不存在与大企业的负责人为同一人的情形。</w:t>
      </w:r>
    </w:p>
    <w:p w14:paraId="465E78D6">
      <w:pPr>
        <w:pStyle w:val="20"/>
        <w:ind w:firstLine="480"/>
        <w:rPr>
          <w:rFonts w:hint="default" w:ascii="宋体" w:hAnsi="宋体" w:eastAsia="宋体" w:cs="宋体"/>
          <w:color w:val="auto"/>
          <w:highlight w:val="none"/>
        </w:rPr>
      </w:pPr>
      <w:r>
        <w:rPr>
          <w:rFonts w:ascii="宋体" w:hAnsi="宋体" w:eastAsia="宋体" w:cs="宋体"/>
          <w:color w:val="auto"/>
          <w:highlight w:val="none"/>
        </w:rPr>
        <w:t>本企业对上述声明内容的真实性负责。如有虚假，将依法承担相应责任。</w:t>
      </w:r>
    </w:p>
    <w:p w14:paraId="7D632A03">
      <w:pPr>
        <w:pStyle w:val="20"/>
        <w:ind w:firstLine="480"/>
        <w:rPr>
          <w:rFonts w:hint="default" w:ascii="宋体" w:hAnsi="宋体" w:eastAsia="宋体" w:cs="宋体"/>
          <w:color w:val="auto"/>
          <w:highlight w:val="none"/>
        </w:rPr>
      </w:pPr>
      <w:r>
        <w:rPr>
          <w:rFonts w:ascii="宋体" w:hAnsi="宋体" w:eastAsia="宋体" w:cs="宋体"/>
          <w:color w:val="auto"/>
          <w:highlight w:val="none"/>
        </w:rPr>
        <w:t>企业名称（盖章）：</w:t>
      </w:r>
    </w:p>
    <w:p w14:paraId="26D247C2">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7C12E76E">
      <w:pPr>
        <w:pStyle w:val="20"/>
        <w:ind w:firstLine="480"/>
        <w:rPr>
          <w:rFonts w:hint="default" w:ascii="宋体" w:hAnsi="宋体" w:eastAsia="宋体" w:cs="宋体"/>
          <w:color w:val="auto"/>
          <w:highlight w:val="none"/>
        </w:rPr>
      </w:pPr>
      <w:r>
        <w:rPr>
          <w:rFonts w:ascii="宋体" w:hAnsi="宋体" w:eastAsia="宋体" w:cs="宋体"/>
          <w:color w:val="auto"/>
          <w:highlight w:val="none"/>
        </w:rPr>
        <w:t>※注意：</w:t>
      </w:r>
    </w:p>
    <w:p w14:paraId="4E00840B">
      <w:pPr>
        <w:pStyle w:val="20"/>
        <w:ind w:firstLine="480"/>
        <w:rPr>
          <w:rFonts w:hint="default" w:ascii="宋体" w:hAnsi="宋体" w:eastAsia="宋体" w:cs="宋体"/>
          <w:color w:val="auto"/>
          <w:highlight w:val="none"/>
        </w:rPr>
      </w:pPr>
      <w:r>
        <w:rPr>
          <w:rFonts w:ascii="宋体" w:hAnsi="宋体" w:eastAsia="宋体" w:cs="宋体"/>
          <w:color w:val="auto"/>
          <w:highlight w:val="none"/>
        </w:rPr>
        <w:t>1、从业人员、营业收入、资产总额填报上一年度数据，无上一年度数据的新成立企业可不填报。</w:t>
      </w:r>
    </w:p>
    <w:p w14:paraId="1072FB8B">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65C035A2">
      <w:pPr>
        <w:pStyle w:val="20"/>
        <w:ind w:firstLine="480"/>
        <w:rPr>
          <w:rFonts w:hint="default" w:ascii="宋体" w:hAnsi="宋体" w:eastAsia="宋体" w:cs="宋体"/>
          <w:color w:val="auto"/>
          <w:highlight w:val="none"/>
        </w:rPr>
      </w:pPr>
      <w:r>
        <w:rPr>
          <w:rFonts w:ascii="宋体" w:hAnsi="宋体" w:eastAsia="宋体" w:cs="宋体"/>
          <w:color w:val="auto"/>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1085E9A5">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20002A91">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中小企业声明函（工程、服务）</w:t>
      </w:r>
    </w:p>
    <w:p w14:paraId="06425918">
      <w:pPr>
        <w:pStyle w:val="20"/>
        <w:ind w:firstLine="480"/>
        <w:rPr>
          <w:rFonts w:hint="default" w:ascii="宋体" w:hAnsi="宋体" w:eastAsia="宋体" w:cs="宋体"/>
          <w:color w:val="auto"/>
          <w:highlight w:val="none"/>
        </w:rPr>
      </w:pPr>
      <w:r>
        <w:rPr>
          <w:rFonts w:ascii="宋体" w:hAnsi="宋体" w:eastAsia="宋体" w:cs="宋体"/>
          <w:color w:val="auto"/>
          <w:highlight w:val="none"/>
        </w:rPr>
        <w:t>本公司</w:t>
      </w:r>
      <w:r>
        <w:rPr>
          <w:rFonts w:ascii="宋体" w:hAnsi="宋体" w:eastAsia="宋体" w:cs="宋体"/>
          <w:color w:val="auto"/>
          <w:highlight w:val="none"/>
          <w:u w:val="single"/>
        </w:rPr>
        <w:t>（联合体）</w:t>
      </w:r>
      <w:r>
        <w:rPr>
          <w:rFonts w:ascii="宋体" w:hAnsi="宋体" w:eastAsia="宋体" w:cs="宋体"/>
          <w:color w:val="auto"/>
          <w:highlight w:val="none"/>
        </w:rPr>
        <w:t>郑重声明，根据《政府采购促进中小企业发展管理办法》（财库﹝2020﹞46号）的规定，本公司</w:t>
      </w:r>
      <w:r>
        <w:rPr>
          <w:rFonts w:ascii="宋体" w:hAnsi="宋体" w:eastAsia="宋体" w:cs="宋体"/>
          <w:color w:val="auto"/>
          <w:highlight w:val="none"/>
          <w:u w:val="single"/>
        </w:rPr>
        <w:t>（联合体）</w:t>
      </w:r>
      <w:r>
        <w:rPr>
          <w:rFonts w:ascii="宋体" w:hAnsi="宋体" w:eastAsia="宋体" w:cs="宋体"/>
          <w:color w:val="auto"/>
          <w:highlight w:val="none"/>
        </w:rPr>
        <w:t>参加</w:t>
      </w:r>
      <w:r>
        <w:rPr>
          <w:rFonts w:ascii="宋体" w:hAnsi="宋体" w:eastAsia="宋体" w:cs="宋体"/>
          <w:color w:val="auto"/>
          <w:highlight w:val="none"/>
          <w:u w:val="single"/>
        </w:rPr>
        <w:t>（单位名称）</w:t>
      </w:r>
      <w:r>
        <w:rPr>
          <w:rFonts w:ascii="宋体" w:hAnsi="宋体" w:eastAsia="宋体" w:cs="宋体"/>
          <w:color w:val="auto"/>
          <w:highlight w:val="none"/>
        </w:rPr>
        <w:t>的</w:t>
      </w:r>
      <w:r>
        <w:rPr>
          <w:rFonts w:ascii="宋体" w:hAnsi="宋体" w:eastAsia="宋体" w:cs="宋体"/>
          <w:color w:val="auto"/>
          <w:highlight w:val="none"/>
          <w:u w:val="single"/>
        </w:rPr>
        <w:t>（项目名称）</w:t>
      </w:r>
      <w:r>
        <w:rPr>
          <w:rFonts w:ascii="宋体" w:hAnsi="宋体" w:eastAsia="宋体" w:cs="宋体"/>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ECD7819">
      <w:pPr>
        <w:pStyle w:val="20"/>
        <w:ind w:firstLine="480"/>
        <w:rPr>
          <w:rFonts w:hint="default" w:ascii="宋体" w:hAnsi="宋体" w:eastAsia="宋体" w:cs="宋体"/>
          <w:color w:val="auto"/>
          <w:highlight w:val="none"/>
        </w:rPr>
      </w:pPr>
      <w:r>
        <w:rPr>
          <w:rFonts w:ascii="宋体" w:hAnsi="宋体" w:eastAsia="宋体" w:cs="宋体"/>
          <w:color w:val="auto"/>
          <w:highlight w:val="none"/>
        </w:rPr>
        <w:t>1.</w:t>
      </w:r>
      <w:r>
        <w:rPr>
          <w:rFonts w:ascii="宋体" w:hAnsi="宋体" w:eastAsia="宋体" w:cs="宋体"/>
          <w:color w:val="auto"/>
          <w:highlight w:val="none"/>
          <w:u w:val="single"/>
        </w:rPr>
        <w:t>（标的名称）</w:t>
      </w:r>
      <w:r>
        <w:rPr>
          <w:rFonts w:ascii="宋体" w:hAnsi="宋体" w:eastAsia="宋体" w:cs="宋体"/>
          <w:color w:val="auto"/>
          <w:highlight w:val="none"/>
        </w:rPr>
        <w:t>，属于</w:t>
      </w:r>
      <w:r>
        <w:rPr>
          <w:rFonts w:ascii="宋体" w:hAnsi="宋体" w:eastAsia="宋体" w:cs="宋体"/>
          <w:color w:val="auto"/>
          <w:highlight w:val="none"/>
          <w:u w:val="single"/>
        </w:rPr>
        <w:t>（采购文件中明确的所属行业）</w:t>
      </w:r>
      <w:r>
        <w:rPr>
          <w:rFonts w:ascii="宋体" w:hAnsi="宋体" w:eastAsia="宋体" w:cs="宋体"/>
          <w:color w:val="auto"/>
          <w:highlight w:val="none"/>
        </w:rPr>
        <w:t>行业；承建（承接）企业为</w:t>
      </w:r>
      <w:r>
        <w:rPr>
          <w:rFonts w:ascii="宋体" w:hAnsi="宋体" w:eastAsia="宋体" w:cs="宋体"/>
          <w:color w:val="auto"/>
          <w:highlight w:val="none"/>
          <w:u w:val="single"/>
        </w:rPr>
        <w:t>（企业名称）</w:t>
      </w:r>
      <w:r>
        <w:rPr>
          <w:rFonts w:ascii="宋体" w:hAnsi="宋体" w:eastAsia="宋体" w:cs="宋体"/>
          <w:color w:val="auto"/>
          <w:highlight w:val="none"/>
        </w:rPr>
        <w:t>，从业人员</w:t>
      </w:r>
      <w:r>
        <w:rPr>
          <w:rFonts w:ascii="宋体" w:hAnsi="宋体" w:eastAsia="宋体" w:cs="宋体"/>
          <w:color w:val="auto"/>
          <w:highlight w:val="none"/>
          <w:u w:val="single"/>
        </w:rPr>
        <w:t xml:space="preserve">  </w:t>
      </w:r>
      <w:r>
        <w:rPr>
          <w:rFonts w:ascii="宋体" w:hAnsi="宋体" w:eastAsia="宋体" w:cs="宋体"/>
          <w:color w:val="auto"/>
          <w:highlight w:val="none"/>
        </w:rPr>
        <w:t>人，营业收入为</w:t>
      </w:r>
      <w:r>
        <w:rPr>
          <w:rFonts w:ascii="宋体" w:hAnsi="宋体" w:eastAsia="宋体" w:cs="宋体"/>
          <w:color w:val="auto"/>
          <w:highlight w:val="none"/>
          <w:u w:val="single"/>
        </w:rPr>
        <w:t xml:space="preserve">  </w:t>
      </w:r>
      <w:r>
        <w:rPr>
          <w:rFonts w:ascii="宋体" w:hAnsi="宋体" w:eastAsia="宋体" w:cs="宋体"/>
          <w:color w:val="auto"/>
          <w:highlight w:val="none"/>
        </w:rPr>
        <w:t>万元，资产总额为</w:t>
      </w:r>
      <w:r>
        <w:rPr>
          <w:rFonts w:ascii="宋体" w:hAnsi="宋体" w:eastAsia="宋体" w:cs="宋体"/>
          <w:color w:val="auto"/>
          <w:highlight w:val="none"/>
          <w:u w:val="single"/>
        </w:rPr>
        <w:t xml:space="preserve">  </w:t>
      </w:r>
      <w:r>
        <w:rPr>
          <w:rFonts w:ascii="宋体" w:hAnsi="宋体" w:eastAsia="宋体" w:cs="宋体"/>
          <w:color w:val="auto"/>
          <w:highlight w:val="none"/>
        </w:rPr>
        <w:t>万元¹，属于</w:t>
      </w:r>
      <w:r>
        <w:rPr>
          <w:rFonts w:ascii="宋体" w:hAnsi="宋体" w:eastAsia="宋体" w:cs="宋体"/>
          <w:color w:val="auto"/>
          <w:highlight w:val="none"/>
          <w:u w:val="single"/>
        </w:rPr>
        <w:t>（中型企业、小型企业、微型企业）</w:t>
      </w:r>
      <w:r>
        <w:rPr>
          <w:rFonts w:ascii="宋体" w:hAnsi="宋体" w:eastAsia="宋体" w:cs="宋体"/>
          <w:color w:val="auto"/>
          <w:highlight w:val="none"/>
        </w:rPr>
        <w:t>；</w:t>
      </w:r>
    </w:p>
    <w:p w14:paraId="18333E89">
      <w:pPr>
        <w:pStyle w:val="20"/>
        <w:ind w:firstLine="480"/>
        <w:rPr>
          <w:rFonts w:hint="default" w:ascii="宋体" w:hAnsi="宋体" w:eastAsia="宋体" w:cs="宋体"/>
          <w:color w:val="auto"/>
          <w:highlight w:val="none"/>
        </w:rPr>
      </w:pPr>
      <w:r>
        <w:rPr>
          <w:rFonts w:ascii="宋体" w:hAnsi="宋体" w:eastAsia="宋体" w:cs="宋体"/>
          <w:color w:val="auto"/>
          <w:highlight w:val="none"/>
        </w:rPr>
        <w:t>2.</w:t>
      </w:r>
      <w:r>
        <w:rPr>
          <w:rFonts w:ascii="宋体" w:hAnsi="宋体" w:eastAsia="宋体" w:cs="宋体"/>
          <w:color w:val="auto"/>
          <w:highlight w:val="none"/>
          <w:u w:val="single"/>
        </w:rPr>
        <w:t>（标的名称）</w:t>
      </w:r>
      <w:r>
        <w:rPr>
          <w:rFonts w:ascii="宋体" w:hAnsi="宋体" w:eastAsia="宋体" w:cs="宋体"/>
          <w:color w:val="auto"/>
          <w:highlight w:val="none"/>
        </w:rPr>
        <w:t>，属于</w:t>
      </w:r>
      <w:r>
        <w:rPr>
          <w:rFonts w:ascii="宋体" w:hAnsi="宋体" w:eastAsia="宋体" w:cs="宋体"/>
          <w:color w:val="auto"/>
          <w:highlight w:val="none"/>
          <w:u w:val="single"/>
        </w:rPr>
        <w:t>（采购文件中明确的所属行业）</w:t>
      </w:r>
      <w:r>
        <w:rPr>
          <w:rFonts w:ascii="宋体" w:hAnsi="宋体" w:eastAsia="宋体" w:cs="宋体"/>
          <w:color w:val="auto"/>
          <w:highlight w:val="none"/>
        </w:rPr>
        <w:t>行业；承建（承接）企业为</w:t>
      </w:r>
      <w:r>
        <w:rPr>
          <w:rFonts w:ascii="宋体" w:hAnsi="宋体" w:eastAsia="宋体" w:cs="宋体"/>
          <w:color w:val="auto"/>
          <w:highlight w:val="none"/>
          <w:u w:val="single"/>
        </w:rPr>
        <w:t>（企业名称）</w:t>
      </w:r>
      <w:r>
        <w:rPr>
          <w:rFonts w:ascii="宋体" w:hAnsi="宋体" w:eastAsia="宋体" w:cs="宋体"/>
          <w:color w:val="auto"/>
          <w:highlight w:val="none"/>
        </w:rPr>
        <w:t>，从业人员</w:t>
      </w:r>
      <w:r>
        <w:rPr>
          <w:rFonts w:ascii="宋体" w:hAnsi="宋体" w:eastAsia="宋体" w:cs="宋体"/>
          <w:color w:val="auto"/>
          <w:highlight w:val="none"/>
          <w:u w:val="single"/>
        </w:rPr>
        <w:t xml:space="preserve">  </w:t>
      </w:r>
      <w:r>
        <w:rPr>
          <w:rFonts w:ascii="宋体" w:hAnsi="宋体" w:eastAsia="宋体" w:cs="宋体"/>
          <w:color w:val="auto"/>
          <w:highlight w:val="none"/>
        </w:rPr>
        <w:t>人，营业收入为</w:t>
      </w:r>
      <w:r>
        <w:rPr>
          <w:rFonts w:ascii="宋体" w:hAnsi="宋体" w:eastAsia="宋体" w:cs="宋体"/>
          <w:color w:val="auto"/>
          <w:highlight w:val="none"/>
          <w:u w:val="single"/>
        </w:rPr>
        <w:t xml:space="preserve">  </w:t>
      </w:r>
      <w:r>
        <w:rPr>
          <w:rFonts w:ascii="宋体" w:hAnsi="宋体" w:eastAsia="宋体" w:cs="宋体"/>
          <w:color w:val="auto"/>
          <w:highlight w:val="none"/>
        </w:rPr>
        <w:t>万元，资产总额为</w:t>
      </w:r>
      <w:r>
        <w:rPr>
          <w:rFonts w:ascii="宋体" w:hAnsi="宋体" w:eastAsia="宋体" w:cs="宋体"/>
          <w:color w:val="auto"/>
          <w:highlight w:val="none"/>
          <w:u w:val="single"/>
        </w:rPr>
        <w:t xml:space="preserve">  </w:t>
      </w:r>
      <w:r>
        <w:rPr>
          <w:rFonts w:ascii="宋体" w:hAnsi="宋体" w:eastAsia="宋体" w:cs="宋体"/>
          <w:color w:val="auto"/>
          <w:highlight w:val="none"/>
        </w:rPr>
        <w:t>万元，属于</w:t>
      </w:r>
      <w:r>
        <w:rPr>
          <w:rFonts w:ascii="宋体" w:hAnsi="宋体" w:eastAsia="宋体" w:cs="宋体"/>
          <w:color w:val="auto"/>
          <w:highlight w:val="none"/>
          <w:u w:val="single"/>
        </w:rPr>
        <w:t>（中型企业、小型企业、微型企业）</w:t>
      </w:r>
      <w:r>
        <w:rPr>
          <w:rFonts w:ascii="宋体" w:hAnsi="宋体" w:eastAsia="宋体" w:cs="宋体"/>
          <w:color w:val="auto"/>
          <w:highlight w:val="none"/>
        </w:rPr>
        <w:t>；</w:t>
      </w:r>
    </w:p>
    <w:p w14:paraId="606BFFB1">
      <w:pPr>
        <w:pStyle w:val="20"/>
        <w:ind w:firstLine="480"/>
        <w:rPr>
          <w:rFonts w:hint="default" w:ascii="宋体" w:hAnsi="宋体" w:eastAsia="宋体" w:cs="宋体"/>
          <w:color w:val="auto"/>
          <w:highlight w:val="none"/>
        </w:rPr>
      </w:pPr>
      <w:r>
        <w:rPr>
          <w:rFonts w:ascii="宋体" w:hAnsi="宋体" w:eastAsia="宋体" w:cs="宋体"/>
          <w:color w:val="auto"/>
          <w:highlight w:val="none"/>
        </w:rPr>
        <w:t>......</w:t>
      </w:r>
    </w:p>
    <w:p w14:paraId="7B82CCB4">
      <w:pPr>
        <w:pStyle w:val="20"/>
        <w:ind w:firstLine="480"/>
        <w:rPr>
          <w:rFonts w:hint="default" w:ascii="宋体" w:hAnsi="宋体" w:eastAsia="宋体" w:cs="宋体"/>
          <w:color w:val="auto"/>
          <w:highlight w:val="none"/>
        </w:rPr>
      </w:pPr>
      <w:r>
        <w:rPr>
          <w:rFonts w:ascii="宋体" w:hAnsi="宋体" w:eastAsia="宋体" w:cs="宋体"/>
          <w:color w:val="auto"/>
          <w:highlight w:val="none"/>
        </w:rPr>
        <w:t>以上企业，不属于大企业的分支机构，不存在控股股东为大企业的情形，也不存在与大企业的负责人为同一人的情形。</w:t>
      </w:r>
    </w:p>
    <w:p w14:paraId="1C3B5C17">
      <w:pPr>
        <w:pStyle w:val="20"/>
        <w:ind w:firstLine="480"/>
        <w:rPr>
          <w:rFonts w:hint="default" w:ascii="宋体" w:hAnsi="宋体" w:eastAsia="宋体" w:cs="宋体"/>
          <w:color w:val="auto"/>
          <w:highlight w:val="none"/>
        </w:rPr>
      </w:pPr>
      <w:r>
        <w:rPr>
          <w:rFonts w:ascii="宋体" w:hAnsi="宋体" w:eastAsia="宋体" w:cs="宋体"/>
          <w:color w:val="auto"/>
          <w:highlight w:val="none"/>
        </w:rPr>
        <w:t>本企业对上述声明内容的真实性负责。如有虚假，将依法承担相应责任。</w:t>
      </w:r>
    </w:p>
    <w:p w14:paraId="42021B95">
      <w:pPr>
        <w:pStyle w:val="20"/>
        <w:ind w:firstLine="480"/>
        <w:rPr>
          <w:rFonts w:hint="default" w:ascii="宋体" w:hAnsi="宋体" w:eastAsia="宋体" w:cs="宋体"/>
          <w:color w:val="auto"/>
          <w:highlight w:val="none"/>
        </w:rPr>
      </w:pPr>
      <w:r>
        <w:rPr>
          <w:rFonts w:ascii="宋体" w:hAnsi="宋体" w:eastAsia="宋体" w:cs="宋体"/>
          <w:color w:val="auto"/>
          <w:highlight w:val="none"/>
        </w:rPr>
        <w:t>企业名称（盖章）：</w:t>
      </w:r>
    </w:p>
    <w:p w14:paraId="36EFBCEE">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r>
        <w:rPr>
          <w:rFonts w:ascii="宋体" w:hAnsi="宋体" w:eastAsia="宋体" w:cs="宋体"/>
          <w:color w:val="auto"/>
          <w:highlight w:val="none"/>
        </w:rPr>
        <w:br w:type="textWrapping"/>
      </w:r>
    </w:p>
    <w:p w14:paraId="0AE48669">
      <w:pPr>
        <w:pStyle w:val="20"/>
        <w:ind w:firstLine="480"/>
        <w:rPr>
          <w:rFonts w:hint="default" w:ascii="宋体" w:hAnsi="宋体" w:eastAsia="宋体" w:cs="宋体"/>
          <w:color w:val="auto"/>
          <w:highlight w:val="none"/>
        </w:rPr>
      </w:pPr>
      <w:r>
        <w:rPr>
          <w:rFonts w:ascii="宋体" w:hAnsi="宋体" w:eastAsia="宋体" w:cs="宋体"/>
          <w:color w:val="auto"/>
          <w:highlight w:val="none"/>
        </w:rPr>
        <w:t xml:space="preserve"> ※注意：</w:t>
      </w:r>
    </w:p>
    <w:p w14:paraId="068CD71C">
      <w:pPr>
        <w:pStyle w:val="20"/>
        <w:ind w:firstLine="480"/>
        <w:rPr>
          <w:rFonts w:hint="default" w:ascii="宋体" w:hAnsi="宋体" w:eastAsia="宋体" w:cs="宋体"/>
          <w:color w:val="auto"/>
          <w:highlight w:val="none"/>
        </w:rPr>
      </w:pPr>
      <w:r>
        <w:rPr>
          <w:rFonts w:ascii="宋体" w:hAnsi="宋体" w:eastAsia="宋体" w:cs="宋体"/>
          <w:color w:val="auto"/>
          <w:highlight w:val="none"/>
        </w:rPr>
        <w:t>1、从业人员、营业收入、资产总额填报上一年度数据，无上一年度数据的新成立企业可不填报。</w:t>
      </w:r>
    </w:p>
    <w:p w14:paraId="720BAA24">
      <w:pPr>
        <w:pStyle w:val="20"/>
        <w:ind w:firstLine="480"/>
        <w:rPr>
          <w:rFonts w:hint="default" w:ascii="宋体" w:hAnsi="宋体" w:eastAsia="宋体" w:cs="宋体"/>
          <w:color w:val="auto"/>
          <w:highlight w:val="none"/>
        </w:rPr>
      </w:pPr>
      <w:r>
        <w:rPr>
          <w:rFonts w:ascii="宋体" w:hAnsi="宋体" w:eastAsia="宋体" w:cs="宋体"/>
          <w:color w:val="auto"/>
          <w:highlight w:val="none"/>
        </w:rPr>
        <w:t xml:space="preserve"> 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7C57A4CE">
      <w:pPr>
        <w:pStyle w:val="20"/>
        <w:ind w:firstLine="480"/>
        <w:rPr>
          <w:rFonts w:hint="default" w:ascii="宋体" w:hAnsi="宋体" w:eastAsia="宋体" w:cs="宋体"/>
          <w:color w:val="auto"/>
          <w:highlight w:val="none"/>
        </w:rPr>
      </w:pPr>
      <w:r>
        <w:rPr>
          <w:rFonts w:ascii="宋体" w:hAnsi="宋体" w:eastAsia="宋体" w:cs="宋体"/>
          <w:color w:val="auto"/>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rPr>
          <w:rFonts w:ascii="宋体" w:hAnsi="宋体" w:eastAsia="宋体" w:cs="宋体"/>
          <w:color w:val="auto"/>
          <w:highlight w:val="none"/>
        </w:rPr>
        <w:br w:type="textWrapping"/>
      </w:r>
    </w:p>
    <w:p w14:paraId="3D7DF1B2">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53E8294A">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附件7-1-2 残疾人福利性单位声明函（若有）</w:t>
      </w:r>
    </w:p>
    <w:p w14:paraId="672B1FAD">
      <w:pPr>
        <w:pStyle w:val="20"/>
        <w:ind w:firstLine="480"/>
        <w:rPr>
          <w:rFonts w:hint="default" w:ascii="宋体" w:hAnsi="宋体" w:eastAsia="宋体" w:cs="宋体"/>
          <w:color w:val="auto"/>
          <w:highlight w:val="none"/>
        </w:rPr>
      </w:pPr>
      <w:r>
        <w:rPr>
          <w:rFonts w:ascii="宋体" w:hAnsi="宋体" w:eastAsia="宋体" w:cs="宋体"/>
          <w:color w:val="auto"/>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宋体" w:hAnsi="宋体" w:eastAsia="宋体" w:cs="宋体"/>
          <w:color w:val="auto"/>
          <w:highlight w:val="none"/>
          <w:u w:val="single"/>
        </w:rPr>
        <w:t>（填写“项目名称”）</w:t>
      </w:r>
      <w:r>
        <w:rPr>
          <w:rFonts w:ascii="宋体" w:hAnsi="宋体" w:eastAsia="宋体" w:cs="宋体"/>
          <w:color w:val="auto"/>
          <w:highlight w:val="none"/>
        </w:rPr>
        <w:t>项目采购活动：</w:t>
      </w:r>
    </w:p>
    <w:p w14:paraId="0C8538E9">
      <w:pPr>
        <w:pStyle w:val="20"/>
        <w:ind w:firstLine="480"/>
        <w:rPr>
          <w:rFonts w:hint="default" w:ascii="宋体" w:hAnsi="宋体" w:eastAsia="宋体" w:cs="宋体"/>
          <w:color w:val="auto"/>
          <w:highlight w:val="none"/>
        </w:rPr>
      </w:pPr>
      <w:r>
        <w:rPr>
          <w:rFonts w:ascii="宋体" w:hAnsi="宋体" w:eastAsia="宋体" w:cs="宋体"/>
          <w:color w:val="auto"/>
          <w:highlight w:val="none"/>
        </w:rPr>
        <w:t>（ ）提供本供应商制造的</w:t>
      </w:r>
      <w:r>
        <w:rPr>
          <w:rFonts w:ascii="宋体" w:hAnsi="宋体" w:eastAsia="宋体" w:cs="宋体"/>
          <w:color w:val="auto"/>
          <w:highlight w:val="none"/>
          <w:u w:val="single"/>
        </w:rPr>
        <w:t>（填写“所投采购包、品目号”）</w:t>
      </w:r>
      <w:r>
        <w:rPr>
          <w:rFonts w:ascii="宋体" w:hAnsi="宋体" w:eastAsia="宋体" w:cs="宋体"/>
          <w:color w:val="auto"/>
          <w:highlight w:val="none"/>
        </w:rPr>
        <w:t>货物，或提供其他残疾人福利性单位制造的</w:t>
      </w:r>
      <w:r>
        <w:rPr>
          <w:rFonts w:ascii="宋体" w:hAnsi="宋体" w:eastAsia="宋体" w:cs="宋体"/>
          <w:color w:val="auto"/>
          <w:highlight w:val="none"/>
          <w:u w:val="single"/>
        </w:rPr>
        <w:t>（填写“所投采购包、品目号”）</w:t>
      </w:r>
      <w:r>
        <w:rPr>
          <w:rFonts w:ascii="宋体" w:hAnsi="宋体" w:eastAsia="宋体" w:cs="宋体"/>
          <w:color w:val="auto"/>
          <w:highlight w:val="none"/>
        </w:rPr>
        <w:t>货物（不包括使用非残疾人福利性单位注册商标的货物）。（说明：只有部分货物由残疾人福利企业制造的，在该货物后标★）</w:t>
      </w:r>
    </w:p>
    <w:p w14:paraId="386E2DB2">
      <w:pPr>
        <w:pStyle w:val="20"/>
        <w:ind w:firstLine="480"/>
        <w:rPr>
          <w:rFonts w:hint="default" w:ascii="宋体" w:hAnsi="宋体" w:eastAsia="宋体" w:cs="宋体"/>
          <w:color w:val="auto"/>
          <w:highlight w:val="none"/>
        </w:rPr>
      </w:pPr>
      <w:r>
        <w:rPr>
          <w:rFonts w:ascii="宋体" w:hAnsi="宋体" w:eastAsia="宋体" w:cs="宋体"/>
          <w:color w:val="auto"/>
          <w:highlight w:val="none"/>
        </w:rPr>
        <w:t>（ ）由本供应商承建的</w:t>
      </w:r>
      <w:r>
        <w:rPr>
          <w:rFonts w:ascii="宋体" w:hAnsi="宋体" w:eastAsia="宋体" w:cs="宋体"/>
          <w:color w:val="auto"/>
          <w:highlight w:val="none"/>
          <w:u w:val="single"/>
        </w:rPr>
        <w:t>（填写“所投采购包、品目号”）</w:t>
      </w:r>
      <w:r>
        <w:rPr>
          <w:rFonts w:ascii="宋体" w:hAnsi="宋体" w:eastAsia="宋体" w:cs="宋体"/>
          <w:color w:val="auto"/>
          <w:highlight w:val="none"/>
        </w:rPr>
        <w:t>工程</w:t>
      </w:r>
    </w:p>
    <w:p w14:paraId="39E87DC5">
      <w:pPr>
        <w:pStyle w:val="20"/>
        <w:ind w:firstLine="480"/>
        <w:rPr>
          <w:rFonts w:hint="default" w:ascii="宋体" w:hAnsi="宋体" w:eastAsia="宋体" w:cs="宋体"/>
          <w:color w:val="auto"/>
          <w:highlight w:val="none"/>
        </w:rPr>
      </w:pPr>
      <w:r>
        <w:rPr>
          <w:rFonts w:ascii="宋体" w:hAnsi="宋体" w:eastAsia="宋体" w:cs="宋体"/>
          <w:color w:val="auto"/>
          <w:highlight w:val="none"/>
        </w:rPr>
        <w:t>（ ）由本供应商承接的</w:t>
      </w:r>
      <w:r>
        <w:rPr>
          <w:rFonts w:ascii="宋体" w:hAnsi="宋体" w:eastAsia="宋体" w:cs="宋体"/>
          <w:color w:val="auto"/>
          <w:highlight w:val="none"/>
          <w:u w:val="single"/>
        </w:rPr>
        <w:t>（填写“所投采购包、品目号”）</w:t>
      </w:r>
      <w:r>
        <w:rPr>
          <w:rFonts w:ascii="宋体" w:hAnsi="宋体" w:eastAsia="宋体" w:cs="宋体"/>
          <w:color w:val="auto"/>
          <w:highlight w:val="none"/>
        </w:rPr>
        <w:t>服务；</w:t>
      </w:r>
    </w:p>
    <w:p w14:paraId="6215B8F0">
      <w:pPr>
        <w:pStyle w:val="20"/>
        <w:ind w:firstLine="480"/>
        <w:rPr>
          <w:rFonts w:hint="default" w:ascii="宋体" w:hAnsi="宋体" w:eastAsia="宋体" w:cs="宋体"/>
          <w:color w:val="auto"/>
          <w:highlight w:val="none"/>
        </w:rPr>
      </w:pPr>
      <w:r>
        <w:rPr>
          <w:rFonts w:ascii="宋体" w:hAnsi="宋体" w:eastAsia="宋体" w:cs="宋体"/>
          <w:color w:val="auto"/>
          <w:highlight w:val="none"/>
        </w:rPr>
        <w:t>本供应商对上述声明的真实性负责。如有虚假，将依法承担相应责任。</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4B7D443C">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450E230C">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　　　</w:t>
      </w:r>
    </w:p>
    <w:p w14:paraId="1AFD5027">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11FEFC99">
      <w:pPr>
        <w:pStyle w:val="20"/>
        <w:ind w:firstLine="480"/>
        <w:rPr>
          <w:rFonts w:hint="default" w:ascii="宋体" w:hAnsi="宋体" w:eastAsia="宋体" w:cs="宋体"/>
          <w:color w:val="auto"/>
          <w:highlight w:val="none"/>
        </w:rPr>
      </w:pPr>
      <w:r>
        <w:rPr>
          <w:rFonts w:ascii="宋体" w:hAnsi="宋体" w:eastAsia="宋体" w:cs="宋体"/>
          <w:color w:val="auto"/>
          <w:highlight w:val="none"/>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716F5C51">
      <w:pPr>
        <w:pStyle w:val="20"/>
        <w:ind w:firstLine="480"/>
        <w:rPr>
          <w:rFonts w:hint="default" w:ascii="宋体" w:hAnsi="宋体" w:eastAsia="宋体" w:cs="宋体"/>
          <w:color w:val="auto"/>
          <w:highlight w:val="none"/>
        </w:rPr>
      </w:pPr>
      <w:r>
        <w:rPr>
          <w:rFonts w:ascii="宋体" w:hAnsi="宋体" w:eastAsia="宋体" w:cs="宋体"/>
          <w:color w:val="auto"/>
          <w:highlight w:val="none"/>
        </w:rPr>
        <w:t>（2）请供应商按照实际情况编制填写本声明函，并在相应的（）中打“√”。</w:t>
      </w:r>
    </w:p>
    <w:p w14:paraId="1EAD3B66">
      <w:pPr>
        <w:pStyle w:val="20"/>
        <w:ind w:firstLine="480"/>
        <w:rPr>
          <w:rFonts w:hint="default" w:ascii="宋体" w:hAnsi="宋体" w:eastAsia="宋体" w:cs="宋体"/>
          <w:color w:val="auto"/>
          <w:highlight w:val="none"/>
        </w:rPr>
      </w:pPr>
      <w:r>
        <w:rPr>
          <w:rFonts w:ascii="宋体" w:hAnsi="宋体" w:eastAsia="宋体" w:cs="宋体"/>
          <w:color w:val="auto"/>
          <w:highlight w:val="none"/>
        </w:rPr>
        <w:t>（3）纸质响应文件正本中的本声明函（若有）应为原件。</w:t>
      </w:r>
    </w:p>
    <w:p w14:paraId="3A7F070E">
      <w:pPr>
        <w:pStyle w:val="20"/>
        <w:ind w:firstLine="480"/>
        <w:rPr>
          <w:rFonts w:hint="default" w:ascii="宋体" w:hAnsi="宋体" w:eastAsia="宋体" w:cs="宋体"/>
          <w:color w:val="auto"/>
          <w:highlight w:val="none"/>
        </w:rPr>
      </w:pPr>
      <w:r>
        <w:rPr>
          <w:rFonts w:ascii="宋体" w:hAnsi="宋体" w:eastAsia="宋体" w:cs="宋体"/>
          <w:color w:val="auto"/>
          <w:highlight w:val="none"/>
        </w:rPr>
        <w:t>（4）若《残疾人福利性单位声明函》内容不真实，视为提供虚假材料。</w:t>
      </w:r>
    </w:p>
    <w:p w14:paraId="53AA20F6">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6B10E3DB">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附件7-1-3 监狱企业证明材料</w:t>
      </w:r>
    </w:p>
    <w:p w14:paraId="0109A205">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供应商为监狱企业，提供本单位承担的工程，并在响应文件中提供省级以上监狱管理局、戒毒管理局（含新疆生产建设兵团）出具的属于监狱企业的证明文件。</w:t>
      </w:r>
    </w:p>
    <w:p w14:paraId="299A84B4">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r>
        <w:rPr>
          <w:rFonts w:ascii="宋体" w:hAnsi="宋体" w:eastAsia="宋体" w:cs="宋体"/>
          <w:color w:val="auto"/>
          <w:highlight w:val="none"/>
        </w:rPr>
        <w:br w:type="page"/>
      </w:r>
    </w:p>
    <w:p w14:paraId="744E8854">
      <w:pPr>
        <w:pStyle w:val="20"/>
        <w:jc w:val="center"/>
        <w:outlineLvl w:val="3"/>
        <w:rPr>
          <w:rFonts w:hint="default" w:ascii="宋体" w:hAnsi="宋体" w:eastAsia="宋体" w:cs="宋体"/>
          <w:color w:val="auto"/>
          <w:highlight w:val="none"/>
        </w:rPr>
      </w:pPr>
      <w:r>
        <w:rPr>
          <w:rFonts w:ascii="宋体" w:hAnsi="宋体" w:eastAsia="宋体" w:cs="宋体"/>
          <w:b/>
          <w:color w:val="auto"/>
          <w:sz w:val="24"/>
          <w:highlight w:val="none"/>
        </w:rPr>
        <w:t xml:space="preserve"> 附件7-2 优先类节能产品、环境标志产品价格扣除证明材料（若有）</w:t>
      </w:r>
    </w:p>
    <w:p w14:paraId="679DF784">
      <w:pPr>
        <w:pStyle w:val="20"/>
        <w:ind w:firstLine="480"/>
        <w:rPr>
          <w:rFonts w:hint="default" w:ascii="宋体" w:hAnsi="宋体" w:eastAsia="宋体" w:cs="宋体"/>
          <w:color w:val="auto"/>
          <w:highlight w:val="none"/>
        </w:rPr>
      </w:pPr>
      <w:r>
        <w:rPr>
          <w:rFonts w:ascii="宋体" w:hAnsi="宋体" w:eastAsia="宋体" w:cs="宋体"/>
          <w:color w:val="auto"/>
          <w:highlight w:val="none"/>
        </w:rPr>
        <w:t>项目编号：</w:t>
      </w:r>
      <w:r>
        <w:rPr>
          <w:rFonts w:ascii="宋体" w:hAnsi="宋体" w:eastAsia="宋体" w:cs="宋体"/>
          <w:color w:val="auto"/>
          <w:highlight w:val="none"/>
          <w:u w:val="single"/>
        </w:rPr>
        <w:t>　　　　　　　　</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1142"/>
        <w:gridCol w:w="1142"/>
        <w:gridCol w:w="4573"/>
      </w:tblGrid>
      <w:tr w14:paraId="77B4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42" w:type="dxa"/>
          </w:tcPr>
          <w:p w14:paraId="460D730A">
            <w:pPr>
              <w:rPr>
                <w:rFonts w:ascii="宋体" w:hAnsi="宋体" w:cs="宋体"/>
                <w:color w:val="auto"/>
                <w:highlight w:val="none"/>
              </w:rPr>
            </w:pPr>
          </w:p>
        </w:tc>
        <w:tc>
          <w:tcPr>
            <w:tcW w:w="6857" w:type="dxa"/>
            <w:gridSpan w:val="3"/>
          </w:tcPr>
          <w:p w14:paraId="1F7C3EE5">
            <w:pPr>
              <w:pStyle w:val="20"/>
              <w:jc w:val="center"/>
              <w:rPr>
                <w:rFonts w:hint="default" w:ascii="宋体" w:hAnsi="宋体" w:eastAsia="宋体" w:cs="宋体"/>
                <w:color w:val="auto"/>
                <w:highlight w:val="none"/>
              </w:rPr>
            </w:pPr>
            <w:r>
              <w:rPr>
                <w:rFonts w:ascii="宋体" w:hAnsi="宋体" w:eastAsia="宋体" w:cs="宋体"/>
                <w:color w:val="auto"/>
                <w:highlight w:val="none"/>
              </w:rPr>
              <w:t>本采购包内属于节能、环境标志产品情况</w:t>
            </w:r>
          </w:p>
        </w:tc>
      </w:tr>
      <w:tr w14:paraId="38EA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42" w:type="dxa"/>
          </w:tcPr>
          <w:p w14:paraId="1E47B5AF">
            <w:pPr>
              <w:pStyle w:val="20"/>
              <w:rPr>
                <w:rFonts w:hint="default" w:ascii="宋体" w:hAnsi="宋体" w:eastAsia="宋体" w:cs="宋体"/>
                <w:color w:val="auto"/>
                <w:highlight w:val="none"/>
              </w:rPr>
            </w:pPr>
            <w:r>
              <w:rPr>
                <w:rFonts w:ascii="宋体" w:hAnsi="宋体" w:eastAsia="宋体" w:cs="宋体"/>
                <w:color w:val="auto"/>
                <w:highlight w:val="none"/>
              </w:rPr>
              <w:t>采购包</w:t>
            </w:r>
          </w:p>
        </w:tc>
        <w:tc>
          <w:tcPr>
            <w:tcW w:w="1142" w:type="dxa"/>
          </w:tcPr>
          <w:p w14:paraId="13D519E8">
            <w:pPr>
              <w:pStyle w:val="20"/>
              <w:rPr>
                <w:rFonts w:hint="default" w:ascii="宋体" w:hAnsi="宋体" w:eastAsia="宋体" w:cs="宋体"/>
                <w:color w:val="auto"/>
                <w:highlight w:val="none"/>
              </w:rPr>
            </w:pPr>
            <w:r>
              <w:rPr>
                <w:rFonts w:ascii="宋体" w:hAnsi="宋体" w:eastAsia="宋体" w:cs="宋体"/>
                <w:color w:val="auto"/>
                <w:highlight w:val="none"/>
              </w:rPr>
              <w:t>品目号</w:t>
            </w:r>
          </w:p>
        </w:tc>
        <w:tc>
          <w:tcPr>
            <w:tcW w:w="1142" w:type="dxa"/>
          </w:tcPr>
          <w:p w14:paraId="1428CD69">
            <w:pPr>
              <w:pStyle w:val="20"/>
              <w:rPr>
                <w:rFonts w:hint="default" w:ascii="宋体" w:hAnsi="宋体" w:eastAsia="宋体" w:cs="宋体"/>
                <w:color w:val="auto"/>
                <w:highlight w:val="none"/>
              </w:rPr>
            </w:pPr>
            <w:r>
              <w:rPr>
                <w:rFonts w:ascii="宋体" w:hAnsi="宋体" w:eastAsia="宋体" w:cs="宋体"/>
                <w:color w:val="auto"/>
                <w:highlight w:val="none"/>
              </w:rPr>
              <w:t>产品名称</w:t>
            </w:r>
          </w:p>
        </w:tc>
        <w:tc>
          <w:tcPr>
            <w:tcW w:w="4573" w:type="dxa"/>
          </w:tcPr>
          <w:p w14:paraId="159E6D84">
            <w:pPr>
              <w:pStyle w:val="20"/>
              <w:rPr>
                <w:rFonts w:hint="default" w:ascii="宋体" w:hAnsi="宋体" w:eastAsia="宋体" w:cs="宋体"/>
                <w:color w:val="auto"/>
                <w:highlight w:val="none"/>
              </w:rPr>
            </w:pPr>
            <w:r>
              <w:rPr>
                <w:rFonts w:ascii="宋体" w:hAnsi="宋体" w:eastAsia="宋体" w:cs="宋体"/>
                <w:color w:val="auto"/>
                <w:highlight w:val="none"/>
              </w:rPr>
              <w:t>认证种类</w:t>
            </w:r>
          </w:p>
        </w:tc>
      </w:tr>
      <w:tr w14:paraId="532B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1142" w:type="dxa"/>
            <w:vMerge w:val="restart"/>
          </w:tcPr>
          <w:p w14:paraId="14626308">
            <w:pPr>
              <w:pStyle w:val="20"/>
              <w:rPr>
                <w:rFonts w:hint="default" w:ascii="宋体" w:hAnsi="宋体" w:eastAsia="宋体" w:cs="宋体"/>
                <w:color w:val="auto"/>
                <w:highlight w:val="none"/>
              </w:rPr>
            </w:pPr>
            <w:r>
              <w:rPr>
                <w:rFonts w:ascii="宋体" w:hAnsi="宋体" w:eastAsia="宋体" w:cs="宋体"/>
                <w:color w:val="auto"/>
                <w:highlight w:val="none"/>
              </w:rPr>
              <w:t>*</w:t>
            </w:r>
          </w:p>
        </w:tc>
        <w:tc>
          <w:tcPr>
            <w:tcW w:w="1142" w:type="dxa"/>
          </w:tcPr>
          <w:p w14:paraId="468C2C6B">
            <w:pPr>
              <w:pStyle w:val="20"/>
              <w:rPr>
                <w:rFonts w:hint="default" w:ascii="宋体" w:hAnsi="宋体" w:eastAsia="宋体" w:cs="宋体"/>
                <w:color w:val="auto"/>
                <w:highlight w:val="none"/>
              </w:rPr>
            </w:pPr>
            <w:r>
              <w:rPr>
                <w:rFonts w:ascii="宋体" w:hAnsi="宋体" w:eastAsia="宋体" w:cs="宋体"/>
                <w:color w:val="auto"/>
                <w:highlight w:val="none"/>
              </w:rPr>
              <w:t>*-1</w:t>
            </w:r>
          </w:p>
        </w:tc>
        <w:tc>
          <w:tcPr>
            <w:tcW w:w="1142" w:type="dxa"/>
          </w:tcPr>
          <w:p w14:paraId="5A9A2E16">
            <w:pPr>
              <w:rPr>
                <w:rFonts w:ascii="宋体" w:hAnsi="宋体" w:cs="宋体"/>
                <w:color w:val="auto"/>
                <w:highlight w:val="none"/>
              </w:rPr>
            </w:pPr>
          </w:p>
        </w:tc>
        <w:tc>
          <w:tcPr>
            <w:tcW w:w="4573" w:type="dxa"/>
          </w:tcPr>
          <w:p w14:paraId="441B27E5">
            <w:pPr>
              <w:pStyle w:val="20"/>
              <w:rPr>
                <w:rFonts w:hint="default" w:ascii="宋体" w:hAnsi="宋体" w:eastAsia="宋体" w:cs="宋体"/>
                <w:color w:val="auto"/>
                <w:highlight w:val="none"/>
              </w:rPr>
            </w:pPr>
            <w:r>
              <w:rPr>
                <w:rFonts w:ascii="宋体" w:hAnsi="宋体" w:eastAsia="宋体" w:cs="宋体"/>
                <w:color w:val="auto"/>
                <w:highlight w:val="none"/>
              </w:rPr>
              <w:t>供应商自行填写种类，并上传证明附件以便评审查看</w:t>
            </w:r>
          </w:p>
        </w:tc>
      </w:tr>
      <w:tr w14:paraId="5F40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142" w:type="dxa"/>
            <w:vMerge w:val="continue"/>
          </w:tcPr>
          <w:p w14:paraId="21694667">
            <w:pPr>
              <w:rPr>
                <w:rFonts w:ascii="宋体" w:hAnsi="宋体" w:cs="宋体"/>
                <w:color w:val="auto"/>
                <w:highlight w:val="none"/>
              </w:rPr>
            </w:pPr>
          </w:p>
        </w:tc>
        <w:tc>
          <w:tcPr>
            <w:tcW w:w="1142" w:type="dxa"/>
          </w:tcPr>
          <w:p w14:paraId="21D0D76F">
            <w:pPr>
              <w:pStyle w:val="20"/>
              <w:rPr>
                <w:rFonts w:hint="default" w:ascii="宋体" w:hAnsi="宋体" w:eastAsia="宋体" w:cs="宋体"/>
                <w:color w:val="auto"/>
                <w:highlight w:val="none"/>
              </w:rPr>
            </w:pPr>
            <w:r>
              <w:rPr>
                <w:rFonts w:ascii="宋体" w:hAnsi="宋体" w:eastAsia="宋体" w:cs="宋体"/>
                <w:color w:val="auto"/>
                <w:highlight w:val="none"/>
              </w:rPr>
              <w:t>…</w:t>
            </w:r>
          </w:p>
          <w:p w14:paraId="2FFDFECB">
            <w:pPr>
              <w:pStyle w:val="20"/>
              <w:rPr>
                <w:rFonts w:hint="default" w:ascii="宋体" w:hAnsi="宋体" w:eastAsia="宋体" w:cs="宋体"/>
                <w:color w:val="auto"/>
                <w:highlight w:val="none"/>
              </w:rPr>
            </w:pPr>
          </w:p>
        </w:tc>
        <w:tc>
          <w:tcPr>
            <w:tcW w:w="1142" w:type="dxa"/>
          </w:tcPr>
          <w:p w14:paraId="2CA11CFD">
            <w:pPr>
              <w:rPr>
                <w:rFonts w:ascii="宋体" w:hAnsi="宋体" w:cs="宋体"/>
                <w:color w:val="auto"/>
                <w:highlight w:val="none"/>
              </w:rPr>
            </w:pPr>
          </w:p>
        </w:tc>
        <w:tc>
          <w:tcPr>
            <w:tcW w:w="4573" w:type="dxa"/>
          </w:tcPr>
          <w:p w14:paraId="7641F70B">
            <w:pPr>
              <w:rPr>
                <w:rFonts w:ascii="宋体" w:hAnsi="宋体" w:cs="宋体"/>
                <w:color w:val="auto"/>
                <w:highlight w:val="none"/>
              </w:rPr>
            </w:pPr>
          </w:p>
        </w:tc>
      </w:tr>
      <w:tr w14:paraId="0F5C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42" w:type="dxa"/>
          </w:tcPr>
          <w:p w14:paraId="262EA973">
            <w:pPr>
              <w:pStyle w:val="20"/>
              <w:rPr>
                <w:rFonts w:hint="default" w:ascii="宋体" w:hAnsi="宋体" w:eastAsia="宋体" w:cs="宋体"/>
                <w:color w:val="auto"/>
                <w:highlight w:val="none"/>
              </w:rPr>
            </w:pPr>
            <w:r>
              <w:rPr>
                <w:rFonts w:ascii="宋体" w:hAnsi="宋体" w:eastAsia="宋体" w:cs="宋体"/>
                <w:color w:val="auto"/>
                <w:highlight w:val="none"/>
              </w:rPr>
              <w:t>备注</w:t>
            </w:r>
          </w:p>
        </w:tc>
        <w:tc>
          <w:tcPr>
            <w:tcW w:w="6857" w:type="dxa"/>
            <w:gridSpan w:val="3"/>
          </w:tcPr>
          <w:p w14:paraId="1BFC43DB">
            <w:pPr>
              <w:pStyle w:val="20"/>
              <w:rPr>
                <w:rFonts w:hint="default" w:ascii="宋体" w:hAnsi="宋体" w:eastAsia="宋体" w:cs="宋体"/>
                <w:color w:val="auto"/>
                <w:highlight w:val="none"/>
              </w:rPr>
            </w:pPr>
          </w:p>
        </w:tc>
      </w:tr>
    </w:tbl>
    <w:p w14:paraId="54DB0AA3">
      <w:pPr>
        <w:pStyle w:val="20"/>
        <w:rPr>
          <w:rFonts w:hint="default" w:ascii="宋体" w:hAnsi="宋体" w:eastAsia="宋体" w:cs="宋体"/>
          <w:color w:val="auto"/>
          <w:highlight w:val="none"/>
        </w:rPr>
      </w:pPr>
      <w:r>
        <w:rPr>
          <w:rFonts w:ascii="宋体" w:hAnsi="宋体" w:eastAsia="宋体" w:cs="宋体"/>
          <w:color w:val="auto"/>
          <w:highlight w:val="none"/>
        </w:rPr>
        <w:t>※注意：</w:t>
      </w:r>
    </w:p>
    <w:p w14:paraId="0829CC9D">
      <w:pPr>
        <w:pStyle w:val="20"/>
        <w:ind w:firstLine="480"/>
        <w:rPr>
          <w:rFonts w:hint="default" w:ascii="宋体" w:hAnsi="宋体" w:eastAsia="宋体" w:cs="宋体"/>
          <w:color w:val="auto"/>
          <w:highlight w:val="none"/>
        </w:rPr>
      </w:pPr>
      <w:r>
        <w:rPr>
          <w:rFonts w:ascii="宋体" w:hAnsi="宋体" w:eastAsia="宋体" w:cs="宋体"/>
          <w:color w:val="auto"/>
          <w:highlight w:val="none"/>
        </w:rPr>
        <w:t>1、对节能、环境标志产品计算价格扣除时，只依据投标（响应）文件“投标（响应）报价明细表”以及“优先类节能产品、环境标志产品证明材料（价格扣除适用，若有）。</w:t>
      </w:r>
    </w:p>
    <w:p w14:paraId="41C8FF32">
      <w:pPr>
        <w:pStyle w:val="20"/>
        <w:ind w:firstLine="480"/>
        <w:rPr>
          <w:rFonts w:hint="default" w:ascii="宋体" w:hAnsi="宋体" w:eastAsia="宋体" w:cs="宋体"/>
          <w:color w:val="auto"/>
          <w:highlight w:val="none"/>
        </w:rPr>
      </w:pPr>
      <w:r>
        <w:rPr>
          <w:rFonts w:ascii="宋体" w:hAnsi="宋体" w:eastAsia="宋体" w:cs="宋体"/>
          <w:color w:val="auto"/>
          <w:highlight w:val="none"/>
        </w:rPr>
        <w:t>2、本表以采购包为单位，不同采购包请分别填写；同一采购包请按照其品目号顺序分别填写。</w:t>
      </w:r>
    </w:p>
    <w:p w14:paraId="34E5085D">
      <w:pPr>
        <w:pStyle w:val="20"/>
        <w:ind w:firstLine="480"/>
        <w:rPr>
          <w:rFonts w:hint="default" w:ascii="宋体" w:hAnsi="宋体" w:eastAsia="宋体" w:cs="宋体"/>
          <w:color w:val="auto"/>
          <w:highlight w:val="none"/>
        </w:rPr>
      </w:pPr>
      <w:r>
        <w:rPr>
          <w:rFonts w:ascii="宋体" w:hAnsi="宋体" w:eastAsia="宋体" w:cs="宋体"/>
          <w:color w:val="auto"/>
          <w:highlight w:val="none"/>
        </w:rPr>
        <w:t>3、具体统计、计算：</w:t>
      </w:r>
    </w:p>
    <w:p w14:paraId="491B1638">
      <w:pPr>
        <w:pStyle w:val="20"/>
        <w:ind w:firstLine="480"/>
        <w:rPr>
          <w:rFonts w:hint="default" w:ascii="宋体" w:hAnsi="宋体" w:eastAsia="宋体" w:cs="宋体"/>
          <w:color w:val="auto"/>
          <w:highlight w:val="none"/>
        </w:rPr>
      </w:pPr>
      <w:r>
        <w:rPr>
          <w:rFonts w:ascii="宋体" w:hAnsi="宋体" w:eastAsia="宋体" w:cs="宋体"/>
          <w:color w:val="auto"/>
          <w:highlight w:val="none"/>
        </w:rPr>
        <w:t>3.1若同一采购包内的单个或多个货物取得或同时取得节能、环境标志产品等两项或多项认证的，均按照单个货物对应一项认证的原则统计、计算1次。</w:t>
      </w:r>
    </w:p>
    <w:p w14:paraId="3AA513E6">
      <w:pPr>
        <w:pStyle w:val="20"/>
        <w:ind w:firstLine="480"/>
        <w:rPr>
          <w:rFonts w:hint="default" w:ascii="宋体" w:hAnsi="宋体" w:eastAsia="宋体" w:cs="宋体"/>
          <w:color w:val="auto"/>
          <w:highlight w:val="none"/>
        </w:rPr>
      </w:pPr>
      <w:r>
        <w:rPr>
          <w:rFonts w:ascii="宋体" w:hAnsi="宋体" w:eastAsia="宋体" w:cs="宋体"/>
          <w:color w:val="auto"/>
          <w:highlight w:val="none"/>
        </w:rPr>
        <w:t>3.2计算结果若除不尽，可四舍五入保留到小数点后两位。</w:t>
      </w:r>
    </w:p>
    <w:p w14:paraId="71F6EF51">
      <w:pPr>
        <w:pStyle w:val="20"/>
        <w:ind w:firstLine="480"/>
        <w:rPr>
          <w:rFonts w:hint="default" w:ascii="宋体" w:hAnsi="宋体" w:eastAsia="宋体" w:cs="宋体"/>
          <w:color w:val="auto"/>
          <w:highlight w:val="none"/>
        </w:rPr>
      </w:pPr>
      <w:r>
        <w:rPr>
          <w:rFonts w:ascii="宋体" w:hAnsi="宋体" w:eastAsia="宋体" w:cs="宋体"/>
          <w:color w:val="auto"/>
          <w:highlight w:val="none"/>
        </w:rPr>
        <w:t>3.3供应商(供应商)按照采购文件要求认真统计、计算。</w:t>
      </w:r>
    </w:p>
    <w:p w14:paraId="54EB1CEB">
      <w:pPr>
        <w:pStyle w:val="20"/>
        <w:ind w:firstLine="480"/>
        <w:rPr>
          <w:rFonts w:hint="default" w:ascii="宋体" w:hAnsi="宋体" w:eastAsia="宋体" w:cs="宋体"/>
          <w:color w:val="auto"/>
          <w:highlight w:val="none"/>
        </w:rPr>
      </w:pPr>
      <w:r>
        <w:rPr>
          <w:rFonts w:ascii="宋体" w:hAnsi="宋体" w:eastAsia="宋体" w:cs="宋体"/>
          <w:color w:val="auto"/>
          <w:highlight w:val="none"/>
        </w:rPr>
        <w:t>3.4若无节能、环境标志产品，不填写本表。</w:t>
      </w:r>
    </w:p>
    <w:p w14:paraId="276AAB02">
      <w:pPr>
        <w:pStyle w:val="20"/>
        <w:ind w:firstLine="480"/>
        <w:rPr>
          <w:rFonts w:hint="default" w:ascii="宋体" w:hAnsi="宋体" w:eastAsia="宋体" w:cs="宋体"/>
          <w:color w:val="auto"/>
          <w:highlight w:val="none"/>
        </w:rPr>
      </w:pPr>
      <w:r>
        <w:rPr>
          <w:rFonts w:ascii="宋体" w:hAnsi="宋体" w:eastAsia="宋体" w:cs="宋体"/>
          <w:color w:val="auto"/>
          <w:highlight w:val="none"/>
        </w:rPr>
        <w:t>3.5强制类节能产品不享受价格扣除。</w:t>
      </w:r>
    </w:p>
    <w:p w14:paraId="24F97F58">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（签字）</w:t>
      </w:r>
    </w:p>
    <w:p w14:paraId="57497E43">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日期：年月日</w:t>
      </w:r>
    </w:p>
    <w:p w14:paraId="1F4ED303">
      <w:pPr>
        <w:pStyle w:val="20"/>
        <w:jc w:val="center"/>
        <w:outlineLvl w:val="2"/>
        <w:rPr>
          <w:rFonts w:hint="default" w:ascii="宋体" w:hAnsi="宋体" w:eastAsia="宋体" w:cs="宋体"/>
          <w:color w:val="auto"/>
          <w:highlight w:val="none"/>
        </w:rPr>
      </w:pPr>
      <w:r>
        <w:rPr>
          <w:rFonts w:ascii="宋体" w:hAnsi="宋体" w:eastAsia="宋体" w:cs="宋体"/>
          <w:b/>
          <w:color w:val="auto"/>
          <w:sz w:val="28"/>
          <w:highlight w:val="none"/>
        </w:rPr>
        <w:t>附件8 要求作为响应文件组成部分的其他内容（若有）</w:t>
      </w:r>
    </w:p>
    <w:p w14:paraId="508323AC">
      <w:pPr>
        <w:pStyle w:val="20"/>
        <w:ind w:firstLine="480"/>
        <w:rPr>
          <w:rFonts w:hint="default" w:ascii="宋体" w:hAnsi="宋体" w:eastAsia="宋体" w:cs="宋体"/>
          <w:color w:val="auto"/>
          <w:highlight w:val="none"/>
        </w:rPr>
      </w:pPr>
      <w:r>
        <w:rPr>
          <w:rFonts w:ascii="宋体" w:hAnsi="宋体" w:eastAsia="宋体" w:cs="宋体"/>
          <w:color w:val="auto"/>
          <w:highlight w:val="none"/>
        </w:rPr>
        <w:t>说明：</w:t>
      </w:r>
    </w:p>
    <w:p w14:paraId="4F60A3BA">
      <w:pPr>
        <w:pStyle w:val="20"/>
        <w:ind w:firstLine="480"/>
        <w:rPr>
          <w:rFonts w:hint="default" w:ascii="宋体" w:hAnsi="宋体" w:eastAsia="宋体" w:cs="宋体"/>
          <w:color w:val="auto"/>
          <w:highlight w:val="none"/>
        </w:rPr>
      </w:pPr>
      <w:r>
        <w:rPr>
          <w:rFonts w:ascii="宋体" w:hAnsi="宋体" w:eastAsia="宋体" w:cs="宋体"/>
          <w:color w:val="auto"/>
          <w:highlight w:val="none"/>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78DE98CD">
      <w:pPr>
        <w:pStyle w:val="20"/>
        <w:ind w:firstLine="480"/>
        <w:rPr>
          <w:rFonts w:hint="default" w:ascii="宋体" w:hAnsi="宋体" w:eastAsia="宋体" w:cs="宋体"/>
          <w:color w:val="auto"/>
          <w:highlight w:val="none"/>
        </w:rPr>
      </w:pPr>
      <w:r>
        <w:rPr>
          <w:rFonts w:ascii="宋体" w:hAnsi="宋体" w:eastAsia="宋体" w:cs="宋体"/>
          <w:color w:val="auto"/>
          <w:highlight w:val="none"/>
        </w:rPr>
        <w:t>2、供应商根据自身实际情况编写有关资料包括如供应商单位简介、竞争性磋商文件要求提供或供应商自己认为体现自身优势，需要补充说明的其它资料，格式自拟。</w:t>
      </w:r>
      <w:r>
        <w:rPr>
          <w:rFonts w:ascii="宋体" w:hAnsi="宋体" w:eastAsia="宋体" w:cs="宋体"/>
          <w:color w:val="auto"/>
          <w:highlight w:val="none"/>
        </w:rPr>
        <w:br w:type="textWrapping"/>
      </w:r>
      <w:r>
        <w:rPr>
          <w:rFonts w:ascii="宋体" w:hAnsi="宋体" w:eastAsia="宋体" w:cs="宋体"/>
          <w:color w:val="auto"/>
          <w:highlight w:val="none"/>
        </w:rPr>
        <w:br w:type="textWrapping"/>
      </w:r>
      <w:r>
        <w:rPr>
          <w:rFonts w:ascii="宋体" w:hAnsi="宋体" w:eastAsia="宋体" w:cs="宋体"/>
          <w:color w:val="auto"/>
          <w:highlight w:val="none"/>
        </w:rPr>
        <w:br w:type="textWrapping"/>
      </w:r>
    </w:p>
    <w:p w14:paraId="62FE4DD3">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供应商代表</w:t>
      </w:r>
      <w:r>
        <w:rPr>
          <w:rFonts w:ascii="宋体" w:hAnsi="宋体" w:eastAsia="宋体" w:cs="宋体"/>
          <w:color w:val="auto"/>
          <w:highlight w:val="none"/>
          <w:u w:val="single"/>
        </w:rPr>
        <w:t>　　　（签字）</w:t>
      </w:r>
    </w:p>
    <w:p w14:paraId="550688C0">
      <w:pPr>
        <w:pStyle w:val="20"/>
        <w:ind w:firstLine="480"/>
        <w:rPr>
          <w:rFonts w:hint="default" w:ascii="宋体" w:hAnsi="宋体" w:eastAsia="宋体" w:cs="宋体"/>
          <w:color w:val="auto"/>
          <w:highlight w:val="none"/>
        </w:rPr>
      </w:pPr>
      <w:r>
        <w:rPr>
          <w:rFonts w:ascii="宋体" w:hAnsi="宋体" w:eastAsia="宋体" w:cs="宋体"/>
          <w:color w:val="auto"/>
          <w:highlight w:val="none"/>
        </w:rPr>
        <w:t>供应商名称</w:t>
      </w:r>
      <w:r>
        <w:rPr>
          <w:rFonts w:ascii="宋体" w:hAnsi="宋体" w:eastAsia="宋体" w:cs="宋体"/>
          <w:color w:val="auto"/>
          <w:highlight w:val="none"/>
          <w:u w:val="single"/>
        </w:rPr>
        <w:t>　　　（全称并加盖公章）　　　</w:t>
      </w:r>
    </w:p>
    <w:p w14:paraId="41A5E59A">
      <w:pPr>
        <w:pStyle w:val="20"/>
        <w:ind w:firstLine="480"/>
        <w:rPr>
          <w:rFonts w:hint="default" w:ascii="宋体" w:hAnsi="宋体" w:eastAsia="宋体" w:cs="宋体"/>
          <w:color w:val="auto"/>
          <w:highlight w:val="none"/>
        </w:rPr>
      </w:pPr>
      <w:r>
        <w:rPr>
          <w:rFonts w:ascii="宋体" w:hAnsi="宋体" w:eastAsia="宋体" w:cs="宋体"/>
          <w:color w:val="auto"/>
          <w:highlight w:val="none"/>
        </w:rPr>
        <w:t>日期：</w:t>
      </w:r>
      <w:r>
        <w:rPr>
          <w:rFonts w:ascii="宋体" w:hAnsi="宋体" w:eastAsia="宋体" w:cs="宋体"/>
          <w:color w:val="auto"/>
          <w:highlight w:val="none"/>
          <w:u w:val="single"/>
        </w:rPr>
        <w:t>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宋体" w:hAnsi="宋体" w:eastAsia="宋体" w:cs="宋体"/>
          <w:color w:val="auto"/>
          <w:highlight w:val="none"/>
        </w:rPr>
        <w:t>日</w:t>
      </w:r>
    </w:p>
    <w:p w14:paraId="25F4B69D">
      <w:pPr>
        <w:pStyle w:val="20"/>
        <w:rPr>
          <w:rFonts w:hint="default" w:ascii="宋体" w:hAnsi="宋体" w:eastAsia="宋体" w:cs="宋体"/>
          <w:color w:val="auto"/>
          <w:highlight w:val="none"/>
        </w:rPr>
      </w:pPr>
      <w:r>
        <w:rPr>
          <w:rFonts w:ascii="宋体" w:hAnsi="宋体" w:eastAsia="宋体" w:cs="宋体"/>
          <w:color w:val="auto"/>
          <w:highlight w:val="none"/>
        </w:rPr>
        <w:t xml:space="preserve"> </w:t>
      </w:r>
      <w:r>
        <w:rPr>
          <w:rFonts w:ascii="宋体" w:hAnsi="宋体" w:eastAsia="宋体" w:cs="宋体"/>
          <w:color w:val="auto"/>
          <w:highlight w:val="none"/>
        </w:rPr>
        <w:br w:type="textWrapping"/>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900E7"/>
    <w:multiLevelType w:val="singleLevel"/>
    <w:tmpl w:val="ACD900E7"/>
    <w:lvl w:ilvl="0" w:tentative="0">
      <w:start w:val="1"/>
      <w:numFmt w:val="decimal"/>
      <w:lvlText w:val="%1."/>
      <w:lvlJc w:val="left"/>
      <w:pPr>
        <w:tabs>
          <w:tab w:val="left" w:pos="312"/>
        </w:tabs>
      </w:pPr>
    </w:lvl>
  </w:abstractNum>
  <w:abstractNum w:abstractNumId="1">
    <w:nsid w:val="BE7716CD"/>
    <w:multiLevelType w:val="singleLevel"/>
    <w:tmpl w:val="BE7716CD"/>
    <w:lvl w:ilvl="0" w:tentative="0">
      <w:start w:val="1"/>
      <w:numFmt w:val="decimal"/>
      <w:suff w:val="nothing"/>
      <w:lvlText w:val="(%1)"/>
      <w:lvlJc w:val="left"/>
      <w:pPr>
        <w:ind w:left="425" w:hanging="425"/>
      </w:pPr>
      <w:rPr>
        <w:rFonts w:hint="default"/>
      </w:rPr>
    </w:lvl>
  </w:abstractNum>
  <w:abstractNum w:abstractNumId="2">
    <w:nsid w:val="7ABD68B9"/>
    <w:multiLevelType w:val="multilevel"/>
    <w:tmpl w:val="7ABD68B9"/>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pStyle w:val="3"/>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0A3754"/>
    <w:rsid w:val="00160EF8"/>
    <w:rsid w:val="0016543F"/>
    <w:rsid w:val="0018011F"/>
    <w:rsid w:val="002153E5"/>
    <w:rsid w:val="002C7C8F"/>
    <w:rsid w:val="004A5B74"/>
    <w:rsid w:val="0055656A"/>
    <w:rsid w:val="005D6210"/>
    <w:rsid w:val="00604E5E"/>
    <w:rsid w:val="00662B13"/>
    <w:rsid w:val="007E5C79"/>
    <w:rsid w:val="008E5214"/>
    <w:rsid w:val="00B561ED"/>
    <w:rsid w:val="00B70C04"/>
    <w:rsid w:val="00CF640C"/>
    <w:rsid w:val="00D34600"/>
    <w:rsid w:val="00D65936"/>
    <w:rsid w:val="00D70912"/>
    <w:rsid w:val="00EA21A8"/>
    <w:rsid w:val="00FC2865"/>
    <w:rsid w:val="04204C34"/>
    <w:rsid w:val="04F772EE"/>
    <w:rsid w:val="067A5F0E"/>
    <w:rsid w:val="08B538DD"/>
    <w:rsid w:val="094B3B92"/>
    <w:rsid w:val="0D566142"/>
    <w:rsid w:val="0E7C659C"/>
    <w:rsid w:val="0FBA737B"/>
    <w:rsid w:val="10D7699B"/>
    <w:rsid w:val="10E30B54"/>
    <w:rsid w:val="11046F6E"/>
    <w:rsid w:val="112F0FF0"/>
    <w:rsid w:val="11B47E84"/>
    <w:rsid w:val="11EA3D96"/>
    <w:rsid w:val="14415BC5"/>
    <w:rsid w:val="151C19D4"/>
    <w:rsid w:val="177F50ED"/>
    <w:rsid w:val="183E6B52"/>
    <w:rsid w:val="188624F1"/>
    <w:rsid w:val="1A9A575F"/>
    <w:rsid w:val="1F4A124E"/>
    <w:rsid w:val="23770310"/>
    <w:rsid w:val="2527109F"/>
    <w:rsid w:val="252C2E67"/>
    <w:rsid w:val="25464FF1"/>
    <w:rsid w:val="2672357B"/>
    <w:rsid w:val="285F643D"/>
    <w:rsid w:val="28B478E9"/>
    <w:rsid w:val="2A0E2346"/>
    <w:rsid w:val="2A3B6774"/>
    <w:rsid w:val="2AC82E3D"/>
    <w:rsid w:val="2BC214EE"/>
    <w:rsid w:val="2CC82C80"/>
    <w:rsid w:val="2FD7142C"/>
    <w:rsid w:val="339B33F6"/>
    <w:rsid w:val="384F0C8B"/>
    <w:rsid w:val="388F2DAC"/>
    <w:rsid w:val="3ADC26C3"/>
    <w:rsid w:val="3E215755"/>
    <w:rsid w:val="3EE46C13"/>
    <w:rsid w:val="3F3E27B9"/>
    <w:rsid w:val="454728B0"/>
    <w:rsid w:val="4A7B537E"/>
    <w:rsid w:val="4AC62A9D"/>
    <w:rsid w:val="4B5C5B9F"/>
    <w:rsid w:val="4B7122DD"/>
    <w:rsid w:val="4C9444D5"/>
    <w:rsid w:val="4DAF4A37"/>
    <w:rsid w:val="4EB45892"/>
    <w:rsid w:val="4F6F7E52"/>
    <w:rsid w:val="536746F1"/>
    <w:rsid w:val="53B52B8D"/>
    <w:rsid w:val="548D63DA"/>
    <w:rsid w:val="564D6759"/>
    <w:rsid w:val="56995A62"/>
    <w:rsid w:val="58D33FED"/>
    <w:rsid w:val="5A6A5C41"/>
    <w:rsid w:val="5C0D1BAE"/>
    <w:rsid w:val="5C97586A"/>
    <w:rsid w:val="5ED56B55"/>
    <w:rsid w:val="5F84662B"/>
    <w:rsid w:val="5FF9489B"/>
    <w:rsid w:val="61ED6709"/>
    <w:rsid w:val="64584A4F"/>
    <w:rsid w:val="67004A96"/>
    <w:rsid w:val="68CC7B8D"/>
    <w:rsid w:val="68D67EF7"/>
    <w:rsid w:val="69D81A4D"/>
    <w:rsid w:val="6AE461D0"/>
    <w:rsid w:val="6FA128E1"/>
    <w:rsid w:val="705D3253"/>
    <w:rsid w:val="72511805"/>
    <w:rsid w:val="725E2D0C"/>
    <w:rsid w:val="73C97A94"/>
    <w:rsid w:val="74436E2B"/>
    <w:rsid w:val="751F6782"/>
    <w:rsid w:val="77046BA3"/>
    <w:rsid w:val="77732DB5"/>
    <w:rsid w:val="77DD12B0"/>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3"/>
    <w:basedOn w:val="2"/>
    <w:next w:val="1"/>
    <w:semiHidden/>
    <w:unhideWhenUsed/>
    <w:qFormat/>
    <w:uiPriority w:val="0"/>
    <w:pPr>
      <w:keepNext/>
      <w:keepLines/>
      <w:numPr>
        <w:ilvl w:val="2"/>
        <w:numId w:val="1"/>
      </w:numPr>
      <w:tabs>
        <w:tab w:val="left" w:pos="0"/>
      </w:tabs>
      <w:spacing w:before="200" w:beforeAutospacing="0" w:afterAutospacing="0" w:line="360" w:lineRule="auto"/>
      <w:jc w:val="center"/>
      <w:outlineLvl w:val="2"/>
    </w:pPr>
    <w:rPr>
      <w:rFonts w:ascii="微软雅黑" w:hAnsi="微软雅黑" w:cstheme="majorBidi"/>
      <w:sz w:val="28"/>
      <w:lang w:eastAsia="en-US"/>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rPr>
      <w:sz w:val="24"/>
    </w:rPr>
  </w:style>
  <w:style w:type="paragraph" w:styleId="5">
    <w:name w:val="annotation text"/>
    <w:basedOn w:val="1"/>
    <w:qFormat/>
    <w:uiPriority w:val="0"/>
    <w:pPr>
      <w:jc w:val="left"/>
    </w:pPr>
  </w:style>
  <w:style w:type="paragraph" w:styleId="6">
    <w:name w:val="Body Text"/>
    <w:basedOn w:val="1"/>
    <w:next w:val="1"/>
    <w:qFormat/>
    <w:uiPriority w:val="0"/>
    <w:pPr>
      <w:spacing w:after="120"/>
    </w:pPr>
  </w:style>
  <w:style w:type="paragraph" w:styleId="7">
    <w:name w:val="Body Text Indent"/>
    <w:basedOn w:val="1"/>
    <w:next w:val="1"/>
    <w:qFormat/>
    <w:uiPriority w:val="0"/>
    <w:pPr>
      <w:spacing w:after="120"/>
      <w:ind w:left="420" w:leftChars="200"/>
    </w:pPr>
  </w:style>
  <w:style w:type="paragraph" w:styleId="8">
    <w:name w:val="Balloon Text"/>
    <w:basedOn w:val="1"/>
    <w:link w:val="24"/>
    <w:qFormat/>
    <w:uiPriority w:val="0"/>
    <w:rPr>
      <w:sz w:val="18"/>
      <w:szCs w:val="18"/>
    </w:r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envelope return"/>
    <w:basedOn w:val="1"/>
    <w:qFormat/>
    <w:uiPriority w:val="0"/>
    <w:pPr>
      <w:snapToGrid w:val="0"/>
    </w:pPr>
    <w:rPr>
      <w:rFonts w:ascii="Arial" w:hAnsi="Arial"/>
    </w:rPr>
  </w:style>
  <w:style w:type="paragraph" w:styleId="11">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next w:val="13"/>
    <w:qFormat/>
    <w:uiPriority w:val="0"/>
    <w:pPr>
      <w:widowControl/>
      <w:spacing w:before="100" w:beforeAutospacing="1" w:after="100" w:afterAutospacing="1"/>
      <w:jc w:val="left"/>
    </w:pPr>
    <w:rPr>
      <w:rFonts w:ascii="宋体" w:hAnsi="宋体" w:cs="宋体"/>
      <w:kern w:val="0"/>
      <w:sz w:val="24"/>
    </w:rPr>
  </w:style>
  <w:style w:type="paragraph" w:customStyle="1" w:styleId="13">
    <w:name w:val="样式 标题 3 + (中文) 黑体 小四 非加粗 段前: 7.8 磅 段后: 0 磅 行距: 固定值 20 磅"/>
    <w:basedOn w:val="3"/>
    <w:qFormat/>
    <w:uiPriority w:val="0"/>
    <w:pPr>
      <w:tabs>
        <w:tab w:val="left" w:pos="425"/>
        <w:tab w:val="clear" w:pos="0"/>
      </w:tabs>
      <w:spacing w:before="0" w:line="400" w:lineRule="exact"/>
    </w:pPr>
    <w:rPr>
      <w:rFonts w:ascii="Times New Roman" w:hAnsi="Times New Roman" w:eastAsia="黑体" w:cs="宋体"/>
      <w:b w:val="0"/>
      <w:kern w:val="2"/>
      <w:sz w:val="24"/>
      <w:szCs w:val="20"/>
    </w:rPr>
  </w:style>
  <w:style w:type="paragraph" w:styleId="14">
    <w:name w:val="Body Text First Indent 2"/>
    <w:basedOn w:val="7"/>
    <w:unhideWhenUsed/>
    <w:qFormat/>
    <w:uiPriority w:val="99"/>
    <w:pPr>
      <w:ind w:firstLine="420" w:firstLineChars="200"/>
    </w:pPr>
  </w:style>
  <w:style w:type="character" w:styleId="17">
    <w:name w:val="Strong"/>
    <w:basedOn w:val="16"/>
    <w:qFormat/>
    <w:uiPriority w:val="0"/>
    <w:rPr>
      <w:b/>
      <w:bCs/>
    </w:rPr>
  </w:style>
  <w:style w:type="character" w:styleId="18">
    <w:name w:val="annotation reference"/>
    <w:basedOn w:val="16"/>
    <w:qFormat/>
    <w:uiPriority w:val="0"/>
    <w:rPr>
      <w:sz w:val="21"/>
      <w:szCs w:val="21"/>
    </w:rPr>
  </w:style>
  <w:style w:type="paragraph" w:customStyle="1" w:styleId="19">
    <w:name w:val="表格文字"/>
    <w:basedOn w:val="1"/>
    <w:qFormat/>
    <w:uiPriority w:val="0"/>
    <w:pPr>
      <w:widowControl/>
      <w:spacing w:before="25" w:after="25"/>
      <w:jc w:val="left"/>
    </w:pPr>
    <w:rPr>
      <w:rFonts w:ascii="Times" w:hAnsi="Times" w:cs="宋体"/>
      <w:spacing w:val="10"/>
      <w:kern w:val="0"/>
      <w:sz w:val="24"/>
    </w:rPr>
  </w:style>
  <w:style w:type="paragraph" w:customStyle="1" w:styleId="20">
    <w:name w:val="null3"/>
    <w:hidden/>
    <w:qFormat/>
    <w:uiPriority w:val="0"/>
    <w:rPr>
      <w:rFonts w:hint="eastAsia" w:asciiTheme="minorHAnsi" w:hAnsiTheme="minorHAnsi" w:eastAsiaTheme="minorEastAsia" w:cstheme="minorBidi"/>
      <w:lang w:val="en-US" w:eastAsia="zh-CN" w:bidi="ar-SA"/>
    </w:rPr>
  </w:style>
  <w:style w:type="paragraph" w:styleId="21">
    <w:name w:val="List Paragraph"/>
    <w:basedOn w:val="1"/>
    <w:unhideWhenUsed/>
    <w:qFormat/>
    <w:uiPriority w:val="99"/>
    <w:pPr>
      <w:ind w:firstLine="420" w:firstLineChars="200"/>
    </w:pPr>
  </w:style>
  <w:style w:type="character" w:customStyle="1" w:styleId="22">
    <w:name w:val="页眉 Char"/>
    <w:basedOn w:val="16"/>
    <w:link w:val="11"/>
    <w:qFormat/>
    <w:uiPriority w:val="0"/>
    <w:rPr>
      <w:rFonts w:ascii="Calibri" w:hAnsi="Calibri"/>
      <w:kern w:val="2"/>
      <w:sz w:val="18"/>
      <w:szCs w:val="18"/>
    </w:rPr>
  </w:style>
  <w:style w:type="character" w:customStyle="1" w:styleId="23">
    <w:name w:val="页脚 Char"/>
    <w:basedOn w:val="16"/>
    <w:link w:val="9"/>
    <w:qFormat/>
    <w:uiPriority w:val="0"/>
    <w:rPr>
      <w:rFonts w:ascii="Calibri" w:hAnsi="Calibri"/>
      <w:kern w:val="2"/>
      <w:sz w:val="18"/>
      <w:szCs w:val="18"/>
    </w:rPr>
  </w:style>
  <w:style w:type="character" w:customStyle="1" w:styleId="24">
    <w:name w:val="批注框文本 Char"/>
    <w:basedOn w:val="16"/>
    <w:link w:val="8"/>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70</Pages>
  <Words>1371</Words>
  <Characters>1440</Characters>
  <Lines>365</Lines>
  <Paragraphs>103</Paragraphs>
  <TotalTime>8</TotalTime>
  <ScaleCrop>false</ScaleCrop>
  <LinksUpToDate>false</LinksUpToDate>
  <CharactersWithSpaces>1459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2026-10-08T03:32:29Z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B6D7B5FDB4204C50AF73D51BD85B33A2_13</vt:lpwstr>
  </property>
  <property fmtid="{D5CDD505-2E9C-101B-9397-08002B2CF9AE}" pid="4" name="KSOTemplateDocerSaveRecord">
    <vt:lpwstr>eyJoZGlkIjoiMTYwMWZhY2RiNzllM2ZiMGFkMzQ2MGI1MjNiNTkxYzgiLCJ1c2VySWQiOiI0NDcxMTI1ODQifQ==</vt:lpwstr>
  </property>
</Properties>
</file>